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3A1CE5" w14:textId="4CA86E94" w:rsidR="00DB7E19" w:rsidRPr="00DB7E19" w:rsidRDefault="00DB7E19" w:rsidP="00DB7E19">
      <w:pPr>
        <w:spacing w:after="0" w:line="240" w:lineRule="auto"/>
        <w:jc w:val="center"/>
        <w:rPr>
          <w:rFonts w:ascii="Calibri" w:eastAsia="Calibri" w:hAnsi="Calibri" w:cs="Arial"/>
        </w:rPr>
      </w:pPr>
      <w:r w:rsidRPr="00DB7E19">
        <w:rPr>
          <w:rFonts w:ascii="Palatino Linotype" w:eastAsia="Batang" w:hAnsi="Palatino Linotype" w:cs="Times New Roman"/>
          <w:color w:val="000000"/>
          <w:kern w:val="32"/>
          <w:sz w:val="17"/>
          <w:szCs w:val="17"/>
          <w:lang w:val="en-AU" w:eastAsia="zh-CN"/>
        </w:rPr>
        <w:t xml:space="preserve">Vol. </w:t>
      </w:r>
      <w:r>
        <w:rPr>
          <w:rFonts w:ascii="Palatino Linotype" w:eastAsia="Batang" w:hAnsi="Palatino Linotype" w:cs="Times New Roman"/>
          <w:color w:val="000000"/>
          <w:kern w:val="32"/>
          <w:sz w:val="17"/>
          <w:szCs w:val="17"/>
          <w:lang w:val="en-AU" w:eastAsia="zh-CN"/>
        </w:rPr>
        <w:t>*</w:t>
      </w:r>
      <w:r w:rsidRPr="00DB7E19">
        <w:rPr>
          <w:rFonts w:ascii="Palatino Linotype" w:eastAsia="Batang" w:hAnsi="Palatino Linotype" w:cs="Times New Roman"/>
          <w:color w:val="000000"/>
          <w:kern w:val="32"/>
          <w:sz w:val="17"/>
          <w:szCs w:val="17"/>
          <w:lang w:val="en-AU" w:eastAsia="zh-CN"/>
        </w:rPr>
        <w:t xml:space="preserve">, Issue </w:t>
      </w:r>
      <w:r>
        <w:rPr>
          <w:rFonts w:ascii="Palatino Linotype" w:eastAsia="Batang" w:hAnsi="Palatino Linotype" w:cs="Times New Roman"/>
          <w:color w:val="000000"/>
          <w:kern w:val="32"/>
          <w:sz w:val="17"/>
          <w:szCs w:val="17"/>
          <w:lang w:val="en-AU" w:eastAsia="zh-CN"/>
        </w:rPr>
        <w:t>*</w:t>
      </w:r>
      <w:r w:rsidRPr="00DB7E19">
        <w:rPr>
          <w:rFonts w:ascii="Palatino Linotype" w:eastAsia="Batang" w:hAnsi="Palatino Linotype" w:cs="Times New Roman"/>
          <w:color w:val="000000"/>
          <w:kern w:val="32"/>
          <w:sz w:val="17"/>
          <w:szCs w:val="17"/>
          <w:lang w:val="en-AU" w:eastAsia="zh-CN"/>
        </w:rPr>
        <w:t xml:space="preserve">, 2025, pp. </w:t>
      </w:r>
      <w:r>
        <w:rPr>
          <w:rFonts w:ascii="Palatino Linotype" w:eastAsia="Batang" w:hAnsi="Palatino Linotype" w:cs="Times New Roman"/>
          <w:color w:val="000000"/>
          <w:kern w:val="32"/>
          <w:sz w:val="17"/>
          <w:szCs w:val="17"/>
          <w:lang w:val="en-AU" w:eastAsia="zh-CN"/>
        </w:rPr>
        <w:t>0</w:t>
      </w:r>
      <w:r w:rsidRPr="00DB7E19">
        <w:rPr>
          <w:rFonts w:ascii="Palatino Linotype" w:eastAsia="Batang" w:hAnsi="Palatino Linotype" w:cs="Times New Roman"/>
          <w:color w:val="000000"/>
          <w:kern w:val="32"/>
          <w:sz w:val="17"/>
          <w:szCs w:val="17"/>
          <w:lang w:val="en-AU" w:eastAsia="zh-CN"/>
        </w:rPr>
        <w:t xml:space="preserve"> – </w:t>
      </w:r>
      <w:r>
        <w:rPr>
          <w:rFonts w:ascii="Palatino Linotype" w:eastAsia="Batang" w:hAnsi="Palatino Linotype" w:cs="Times New Roman"/>
          <w:color w:val="000000"/>
          <w:kern w:val="32"/>
          <w:sz w:val="17"/>
          <w:szCs w:val="17"/>
          <w:lang w:val="en-AU" w:eastAsia="zh-CN"/>
        </w:rPr>
        <w:t>0</w:t>
      </w:r>
    </w:p>
    <w:p w14:paraId="15733AA3" w14:textId="3C17E511" w:rsidR="00DB7E19" w:rsidRPr="00DB7E19" w:rsidRDefault="00DB7E19" w:rsidP="00DB7E19">
      <w:pPr>
        <w:jc w:val="center"/>
        <w:rPr>
          <w:rFonts w:ascii="Calibri" w:eastAsia="Calibri" w:hAnsi="Calibri" w:cs="Arial"/>
        </w:rPr>
      </w:pPr>
      <w:r>
        <w:rPr>
          <w:rFonts w:ascii="Palatino Linotype" w:eastAsia="Times New Roman" w:hAnsi="Palatino Linotype" w:cs="Times New Roman"/>
          <w:sz w:val="18"/>
          <w:szCs w:val="18"/>
          <w:lang w:bidi="ar-JO"/>
        </w:rPr>
        <w:t>Article Type</w:t>
      </w:r>
    </w:p>
    <w:tbl>
      <w:tblPr>
        <w:tblpPr w:leftFromText="180" w:rightFromText="180" w:vertAnchor="page" w:horzAnchor="margin" w:tblpY="1731"/>
        <w:tblW w:w="0" w:type="auto"/>
        <w:tblBorders>
          <w:top w:val="single" w:sz="4" w:space="0" w:color="4472C4"/>
          <w:bottom w:val="single" w:sz="24" w:space="0" w:color="4472C4"/>
        </w:tblBorders>
        <w:tblLook w:val="04A0" w:firstRow="1" w:lastRow="0" w:firstColumn="1" w:lastColumn="0" w:noHBand="0" w:noVBand="1"/>
      </w:tblPr>
      <w:tblGrid>
        <w:gridCol w:w="1877"/>
        <w:gridCol w:w="6095"/>
        <w:gridCol w:w="1775"/>
      </w:tblGrid>
      <w:tr w:rsidR="00DB7E19" w:rsidRPr="00DB7E19" w14:paraId="5267D983" w14:textId="77777777" w:rsidTr="008C74B1">
        <w:trPr>
          <w:trHeight w:val="1691"/>
        </w:trPr>
        <w:tc>
          <w:tcPr>
            <w:tcW w:w="1877" w:type="dxa"/>
            <w:shd w:val="clear" w:color="auto" w:fill="auto"/>
          </w:tcPr>
          <w:p w14:paraId="0699F2AC" w14:textId="77777777" w:rsidR="00DB7E19" w:rsidRPr="00DB7E19" w:rsidRDefault="00DB7E19" w:rsidP="00DB7E19">
            <w:pPr>
              <w:autoSpaceDE w:val="0"/>
              <w:autoSpaceDN w:val="0"/>
              <w:adjustRightInd w:val="0"/>
              <w:spacing w:after="0" w:line="240" w:lineRule="auto"/>
              <w:ind w:hanging="108"/>
              <w:jc w:val="center"/>
              <w:rPr>
                <w:rFonts w:ascii="Times New Roman" w:eastAsia="Batang" w:hAnsi="Times New Roman" w:cs="Arial"/>
                <w:b/>
                <w:bCs/>
                <w:color w:val="4F81BD"/>
                <w:kern w:val="32"/>
                <w:sz w:val="32"/>
                <w:szCs w:val="24"/>
              </w:rPr>
            </w:pPr>
            <w:bookmarkStart w:id="0" w:name="_Hlk102589192"/>
            <w:r w:rsidRPr="00DB7E19">
              <w:rPr>
                <w:rFonts w:ascii="Calibri" w:eastAsia="Times New Roman" w:hAnsi="Calibri" w:cs="Arial"/>
                <w:noProof/>
              </w:rPr>
              <w:drawing>
                <wp:anchor distT="0" distB="0" distL="114300" distR="114300" simplePos="0" relativeHeight="251669504" behindDoc="0" locked="0" layoutInCell="1" allowOverlap="1" wp14:anchorId="75104F87" wp14:editId="0DC7DF30">
                  <wp:simplePos x="0" y="0"/>
                  <wp:positionH relativeFrom="column">
                    <wp:posOffset>-26035</wp:posOffset>
                  </wp:positionH>
                  <wp:positionV relativeFrom="paragraph">
                    <wp:posOffset>229235</wp:posOffset>
                  </wp:positionV>
                  <wp:extent cx="1071880" cy="436245"/>
                  <wp:effectExtent l="0" t="0" r="0" b="0"/>
                  <wp:wrapNone/>
                  <wp:docPr id="1426081076" name="Picture 5"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71880" cy="4362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FF7558" w14:textId="77777777" w:rsidR="00DB7E19" w:rsidRPr="00DB7E19" w:rsidRDefault="00DB7E19" w:rsidP="00DB7E19">
            <w:pPr>
              <w:spacing w:after="0" w:line="240" w:lineRule="auto"/>
              <w:rPr>
                <w:rFonts w:ascii="Times New Roman" w:eastAsia="Batang" w:hAnsi="Times New Roman" w:cs="Arial"/>
                <w:sz w:val="32"/>
                <w:szCs w:val="24"/>
              </w:rPr>
            </w:pPr>
          </w:p>
          <w:p w14:paraId="1545880A" w14:textId="77777777" w:rsidR="00DB7E19" w:rsidRPr="00DB7E19" w:rsidRDefault="00DB7E19" w:rsidP="00DB7E19">
            <w:pPr>
              <w:spacing w:after="0" w:line="240" w:lineRule="auto"/>
              <w:rPr>
                <w:rFonts w:ascii="Times New Roman" w:eastAsia="Batang" w:hAnsi="Times New Roman" w:cs="Arial"/>
                <w:sz w:val="32"/>
                <w:szCs w:val="24"/>
              </w:rPr>
            </w:pPr>
          </w:p>
          <w:p w14:paraId="27809DA8" w14:textId="77777777" w:rsidR="00DB7E19" w:rsidRPr="00DB7E19" w:rsidRDefault="00DB7E19" w:rsidP="00DB7E19">
            <w:pPr>
              <w:spacing w:after="0" w:line="240" w:lineRule="auto"/>
              <w:jc w:val="center"/>
              <w:rPr>
                <w:rFonts w:ascii="Palatino Linotype" w:eastAsia="Batang" w:hAnsi="Palatino Linotype" w:cs="Arial"/>
                <w:color w:val="006699"/>
                <w:sz w:val="19"/>
                <w:szCs w:val="19"/>
              </w:rPr>
            </w:pPr>
            <w:hyperlink r:id="rId8" w:history="1">
              <w:r w:rsidRPr="00DB7E19">
                <w:rPr>
                  <w:rFonts w:ascii="Palatino Linotype" w:eastAsia="Batang" w:hAnsi="Palatino Linotype" w:cs="Akhbar MT"/>
                  <w:color w:val="8B6F4C"/>
                  <w:kern w:val="32"/>
                  <w:sz w:val="19"/>
                  <w:szCs w:val="19"/>
                </w:rPr>
                <w:t>www.refaad.com</w:t>
              </w:r>
            </w:hyperlink>
          </w:p>
        </w:tc>
        <w:tc>
          <w:tcPr>
            <w:tcW w:w="6095" w:type="dxa"/>
            <w:shd w:val="clear" w:color="auto" w:fill="F2F2F2"/>
          </w:tcPr>
          <w:p w14:paraId="0C2D0E73" w14:textId="77777777" w:rsidR="00DB7E19" w:rsidRPr="00DB7E19" w:rsidRDefault="00DB7E19" w:rsidP="00DB7E19">
            <w:pPr>
              <w:keepNext/>
              <w:keepLines/>
              <w:spacing w:before="120" w:after="0" w:line="240" w:lineRule="auto"/>
              <w:jc w:val="center"/>
              <w:outlineLvl w:val="0"/>
              <w:rPr>
                <w:rFonts w:ascii="Palatino Linotype" w:eastAsia="Times New Roman" w:hAnsi="Palatino Linotype" w:cs="Times New Roman"/>
                <w:i/>
                <w:iCs/>
                <w:color w:val="000000"/>
                <w:sz w:val="19"/>
                <w:szCs w:val="19"/>
              </w:rPr>
            </w:pPr>
            <w:r w:rsidRPr="00DB7E19">
              <w:rPr>
                <w:rFonts w:ascii="Palatino Linotype" w:eastAsia="Times New Roman" w:hAnsi="Palatino Linotype" w:cs="Times New Roman"/>
                <w:i/>
                <w:iCs/>
                <w:color w:val="000000"/>
                <w:sz w:val="19"/>
                <w:szCs w:val="19"/>
              </w:rPr>
              <w:t>Global Journal of Economics and Business (GJEB)</w:t>
            </w:r>
          </w:p>
          <w:p w14:paraId="37901224" w14:textId="77777777" w:rsidR="00DB7E19" w:rsidRPr="00DB7E19" w:rsidRDefault="00DB7E19" w:rsidP="00DB7E19">
            <w:pPr>
              <w:keepNext/>
              <w:bidi/>
              <w:spacing w:before="80" w:after="0" w:line="240" w:lineRule="auto"/>
              <w:jc w:val="center"/>
              <w:outlineLvl w:val="0"/>
              <w:rPr>
                <w:rFonts w:ascii="Palatino Linotype" w:eastAsia="Times New Roman" w:hAnsi="Palatino Linotype" w:cs="Sakkal Majalla"/>
                <w:b/>
                <w:bCs/>
                <w:noProof/>
                <w:color w:val="000000"/>
                <w:sz w:val="24"/>
                <w:szCs w:val="24"/>
              </w:rPr>
            </w:pPr>
            <w:r w:rsidRPr="00DB7E19">
              <w:rPr>
                <w:rFonts w:ascii="Palatino Linotype" w:eastAsia="Times New Roman" w:hAnsi="Palatino Linotype" w:cs="Sakkal Majalla"/>
                <w:b/>
                <w:bCs/>
                <w:noProof/>
                <w:color w:val="000000"/>
                <w:sz w:val="24"/>
                <w:szCs w:val="24"/>
                <w:rtl/>
              </w:rPr>
              <w:t>المجلة العالمية للاقتصاد والأعمال</w:t>
            </w:r>
          </w:p>
          <w:p w14:paraId="2D14CA0B" w14:textId="77777777" w:rsidR="00DB7E19" w:rsidRPr="00DB7E19" w:rsidRDefault="00DB7E19" w:rsidP="00DB7E19">
            <w:pPr>
              <w:autoSpaceDE w:val="0"/>
              <w:autoSpaceDN w:val="0"/>
              <w:adjustRightInd w:val="0"/>
              <w:spacing w:after="0" w:line="240" w:lineRule="auto"/>
              <w:jc w:val="center"/>
              <w:rPr>
                <w:rFonts w:ascii="Palatino Linotype" w:eastAsia="Batang" w:hAnsi="Palatino Linotype" w:cs="Arial"/>
                <w:b/>
                <w:bCs/>
                <w:color w:val="4F81BD"/>
                <w:kern w:val="32"/>
                <w:sz w:val="17"/>
                <w:szCs w:val="17"/>
              </w:rPr>
            </w:pPr>
            <w:r w:rsidRPr="00DB7E19">
              <w:rPr>
                <w:rFonts w:ascii="Palatino Linotype" w:eastAsia="Batang" w:hAnsi="Palatino Linotype" w:cs="Arial"/>
                <w:color w:val="000000"/>
                <w:kern w:val="32"/>
                <w:sz w:val="17"/>
                <w:szCs w:val="17"/>
              </w:rPr>
              <w:t>Journal Homepage:</w:t>
            </w:r>
            <w:r w:rsidRPr="00DB7E19">
              <w:rPr>
                <w:rFonts w:ascii="Palatino Linotype" w:eastAsia="Batang" w:hAnsi="Palatino Linotype" w:cs="Arial"/>
                <w:b/>
                <w:bCs/>
                <w:color w:val="000000"/>
                <w:kern w:val="32"/>
                <w:sz w:val="17"/>
                <w:szCs w:val="17"/>
              </w:rPr>
              <w:t xml:space="preserve"> </w:t>
            </w:r>
            <w:r w:rsidRPr="00DB7E19">
              <w:rPr>
                <w:rFonts w:ascii="Palatino Linotype" w:eastAsia="Times New Roman" w:hAnsi="Palatino Linotype" w:cs="Akhbar MT"/>
                <w:color w:val="8B6F4C"/>
                <w:sz w:val="17"/>
                <w:szCs w:val="17"/>
              </w:rPr>
              <w:t>https://www.refaad.com/Journal/Index/2</w:t>
            </w:r>
          </w:p>
          <w:p w14:paraId="1197CF1B" w14:textId="77777777" w:rsidR="00DB7E19" w:rsidRPr="00DB7E19" w:rsidRDefault="00DB7E19" w:rsidP="00DB7E19">
            <w:pPr>
              <w:spacing w:before="120" w:after="0" w:line="240" w:lineRule="auto"/>
              <w:jc w:val="center"/>
              <w:rPr>
                <w:rFonts w:ascii="Palatino Linotype" w:eastAsia="Times New Roman" w:hAnsi="Palatino Linotype" w:cs="Traditional Arabic"/>
                <w:color w:val="000000"/>
                <w:sz w:val="17"/>
                <w:szCs w:val="17"/>
              </w:rPr>
            </w:pPr>
            <w:r w:rsidRPr="00DB7E19">
              <w:rPr>
                <w:rFonts w:ascii="Palatino Linotype" w:eastAsia="Batang" w:hAnsi="Palatino Linotype" w:cs="Traditional Arabic"/>
                <w:color w:val="000000"/>
                <w:kern w:val="32"/>
                <w:sz w:val="17"/>
                <w:szCs w:val="17"/>
                <w:lang w:val="en-AU"/>
              </w:rPr>
              <w:t>E-ISSN</w:t>
            </w:r>
            <w:r w:rsidRPr="00DB7E19">
              <w:rPr>
                <w:rFonts w:ascii="Palatino Linotype" w:eastAsia="Calibri" w:hAnsi="Palatino Linotype" w:cs="Traditional Arabic"/>
                <w:sz w:val="17"/>
                <w:szCs w:val="17"/>
              </w:rPr>
              <w:t xml:space="preserve"> </w:t>
            </w:r>
            <w:r w:rsidRPr="00DB7E19">
              <w:rPr>
                <w:rFonts w:ascii="Palatino Linotype" w:eastAsia="Times New Roman" w:hAnsi="Palatino Linotype" w:cs="Times New Roman"/>
                <w:sz w:val="17"/>
                <w:szCs w:val="17"/>
              </w:rPr>
              <w:t xml:space="preserve"> </w:t>
            </w:r>
            <w:r w:rsidRPr="00DB7E19">
              <w:rPr>
                <w:rFonts w:ascii="Palatino Linotype" w:eastAsia="Times New Roman" w:hAnsi="Palatino Linotype" w:cs="Traditional Arabic"/>
                <w:color w:val="000000"/>
                <w:sz w:val="17"/>
                <w:szCs w:val="17"/>
                <w:lang w:val="en-AU"/>
              </w:rPr>
              <w:t xml:space="preserve">2519-9293 | P-ISSN </w:t>
            </w:r>
            <w:r w:rsidRPr="00DB7E19">
              <w:rPr>
                <w:rFonts w:ascii="Palatino Linotype" w:eastAsia="Calibri" w:hAnsi="Palatino Linotype" w:cs="Times New Roman"/>
                <w:sz w:val="17"/>
                <w:szCs w:val="17"/>
              </w:rPr>
              <w:t xml:space="preserve"> </w:t>
            </w:r>
            <w:r w:rsidRPr="00DB7E19">
              <w:rPr>
                <w:rFonts w:ascii="Palatino Linotype" w:eastAsia="Times New Roman" w:hAnsi="Palatino Linotype" w:cs="Traditional Arabic"/>
                <w:color w:val="000000"/>
                <w:sz w:val="17"/>
                <w:szCs w:val="17"/>
                <w:lang w:val="en-AU"/>
              </w:rPr>
              <w:t>2519-9285</w:t>
            </w:r>
          </w:p>
        </w:tc>
        <w:tc>
          <w:tcPr>
            <w:tcW w:w="1775" w:type="dxa"/>
            <w:shd w:val="clear" w:color="auto" w:fill="auto"/>
          </w:tcPr>
          <w:p w14:paraId="07F100C0" w14:textId="77777777" w:rsidR="00DB7E19" w:rsidRPr="00DB7E19" w:rsidRDefault="00DB7E19" w:rsidP="00DB7E19">
            <w:pPr>
              <w:autoSpaceDE w:val="0"/>
              <w:autoSpaceDN w:val="0"/>
              <w:adjustRightInd w:val="0"/>
              <w:spacing w:after="0" w:line="240" w:lineRule="auto"/>
              <w:ind w:right="-74"/>
              <w:jc w:val="center"/>
              <w:rPr>
                <w:rFonts w:ascii="Times New Roman" w:eastAsia="Batang" w:hAnsi="Times New Roman" w:cs="Arial"/>
                <w:b/>
                <w:bCs/>
                <w:color w:val="4F81BD"/>
                <w:kern w:val="32"/>
                <w:sz w:val="32"/>
                <w:szCs w:val="24"/>
              </w:rPr>
            </w:pPr>
            <w:r w:rsidRPr="00DB7E19">
              <w:rPr>
                <w:rFonts w:ascii="Calibri" w:eastAsia="Times New Roman" w:hAnsi="Calibri" w:cs="Arial"/>
                <w:noProof/>
              </w:rPr>
              <w:drawing>
                <wp:anchor distT="0" distB="0" distL="114300" distR="114300" simplePos="0" relativeHeight="251668480" behindDoc="0" locked="0" layoutInCell="1" allowOverlap="1" wp14:anchorId="47C9F2B4" wp14:editId="2970BB0F">
                  <wp:simplePos x="0" y="0"/>
                  <wp:positionH relativeFrom="column">
                    <wp:posOffset>84455</wp:posOffset>
                  </wp:positionH>
                  <wp:positionV relativeFrom="paragraph">
                    <wp:posOffset>25401</wp:posOffset>
                  </wp:positionV>
                  <wp:extent cx="772795" cy="1028466"/>
                  <wp:effectExtent l="0" t="0" r="8255" b="635"/>
                  <wp:wrapNone/>
                  <wp:docPr id="545827661" name="Picture 4"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 picture containing chart&#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5100" cy="103153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3B6733B" w14:textId="77777777" w:rsidR="00DB7E19" w:rsidRPr="00DB7E19" w:rsidRDefault="00DB7E19" w:rsidP="00DB7E19">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p w14:paraId="496F8217" w14:textId="77777777" w:rsidR="00DB7E19" w:rsidRPr="00DB7E19" w:rsidRDefault="00DB7E19" w:rsidP="00DB7E19">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DB7E19">
              <w:rPr>
                <w:rFonts w:ascii="Calibri" w:eastAsia="Times New Roman" w:hAnsi="Calibri" w:cs="Arial"/>
                <w:noProof/>
              </w:rPr>
              <w:drawing>
                <wp:anchor distT="0" distB="0" distL="114300" distR="114300" simplePos="0" relativeHeight="251666432" behindDoc="0" locked="0" layoutInCell="1" allowOverlap="1" wp14:anchorId="64C4F5DB" wp14:editId="7318B05E">
                  <wp:simplePos x="0" y="0"/>
                  <wp:positionH relativeFrom="column">
                    <wp:posOffset>6048375</wp:posOffset>
                  </wp:positionH>
                  <wp:positionV relativeFrom="paragraph">
                    <wp:posOffset>1365250</wp:posOffset>
                  </wp:positionV>
                  <wp:extent cx="942975" cy="1152525"/>
                  <wp:effectExtent l="0" t="0" r="9525" b="9525"/>
                  <wp:wrapNone/>
                  <wp:docPr id="957435589" name="Picture 3"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DE7629" w14:textId="77777777" w:rsidR="00DB7E19" w:rsidRPr="00DB7E19" w:rsidRDefault="00DB7E19" w:rsidP="00DB7E19">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DB7E19">
              <w:rPr>
                <w:rFonts w:ascii="Calibri" w:eastAsia="Times New Roman" w:hAnsi="Calibri" w:cs="Arial"/>
                <w:noProof/>
              </w:rPr>
              <w:drawing>
                <wp:anchor distT="0" distB="0" distL="114300" distR="114300" simplePos="0" relativeHeight="251667456" behindDoc="0" locked="0" layoutInCell="1" allowOverlap="1" wp14:anchorId="1532EFE0" wp14:editId="5E29233D">
                  <wp:simplePos x="0" y="0"/>
                  <wp:positionH relativeFrom="column">
                    <wp:posOffset>6048375</wp:posOffset>
                  </wp:positionH>
                  <wp:positionV relativeFrom="paragraph">
                    <wp:posOffset>1365250</wp:posOffset>
                  </wp:positionV>
                  <wp:extent cx="942975" cy="1152525"/>
                  <wp:effectExtent l="0" t="0" r="9525" b="9525"/>
                  <wp:wrapNone/>
                  <wp:docPr id="877195135" name="Picture 2"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tbl>
      <w:tblPr>
        <w:tblStyle w:val="TableGrid1"/>
        <w:bidiVisual/>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4211"/>
        <w:gridCol w:w="660"/>
        <w:gridCol w:w="4871"/>
      </w:tblGrid>
      <w:tr w:rsidR="00DB7E19" w:rsidRPr="007C0E91" w14:paraId="402499AE" w14:textId="77777777" w:rsidTr="008C74B1">
        <w:trPr>
          <w:trHeight w:val="623"/>
        </w:trPr>
        <w:tc>
          <w:tcPr>
            <w:tcW w:w="4211" w:type="dxa"/>
            <w:tcBorders>
              <w:top w:val="nil"/>
              <w:bottom w:val="nil"/>
            </w:tcBorders>
          </w:tcPr>
          <w:bookmarkEnd w:id="0"/>
          <w:p w14:paraId="11F3E2A3" w14:textId="77777777" w:rsidR="00DB7E19" w:rsidRPr="007C0E91" w:rsidRDefault="00DB7E19" w:rsidP="008C74B1">
            <w:pPr>
              <w:bidi/>
              <w:spacing w:before="120"/>
              <w:ind w:right="30"/>
              <w:jc w:val="both"/>
              <w:rPr>
                <w:rFonts w:ascii="Sakkal Majalla" w:eastAsia="Calibri" w:hAnsi="Sakkal Majalla" w:cs="Sakkal Majalla"/>
                <w:b/>
                <w:bCs/>
                <w:color w:val="8B6F4C"/>
                <w:sz w:val="26"/>
                <w:szCs w:val="26"/>
                <w:rtl/>
                <w:lang w:bidi="ar-JO"/>
              </w:rPr>
            </w:pPr>
            <w:r w:rsidRPr="007C0E91">
              <w:rPr>
                <w:rFonts w:ascii="Sakkal Majalla" w:eastAsia="Calibri" w:hAnsi="Sakkal Majalla" w:cs="Sakkal Majalla" w:hint="cs"/>
                <w:b/>
                <w:bCs/>
                <w:color w:val="8B6F4C"/>
                <w:sz w:val="28"/>
                <w:szCs w:val="28"/>
                <w:rtl/>
                <w:lang w:bidi="ar-JO"/>
              </w:rPr>
              <w:t xml:space="preserve">عنوان البحث </w:t>
            </w:r>
          </w:p>
        </w:tc>
        <w:tc>
          <w:tcPr>
            <w:tcW w:w="5531" w:type="dxa"/>
            <w:gridSpan w:val="2"/>
            <w:tcBorders>
              <w:top w:val="nil"/>
              <w:bottom w:val="nil"/>
            </w:tcBorders>
          </w:tcPr>
          <w:p w14:paraId="544A4421" w14:textId="77777777" w:rsidR="00DB7E19" w:rsidRPr="007C0E91" w:rsidRDefault="00DB7E19" w:rsidP="008C74B1">
            <w:pPr>
              <w:spacing w:before="120"/>
              <w:ind w:right="317"/>
              <w:jc w:val="both"/>
              <w:rPr>
                <w:rFonts w:ascii="Palatino Linotype" w:eastAsia="Times New Roman" w:hAnsi="Palatino Linotype" w:cs="Sakkal Majalla"/>
                <w:b/>
                <w:bCs/>
                <w:color w:val="8B6F4C"/>
                <w:rtl/>
                <w:lang w:bidi="ar-JO"/>
              </w:rPr>
            </w:pPr>
            <w:r w:rsidRPr="007C0E91">
              <w:rPr>
                <w:rFonts w:ascii="Palatino Linotype" w:eastAsia="Times New Roman" w:hAnsi="Palatino Linotype" w:cs="Sakkal Majalla"/>
                <w:b/>
                <w:bCs/>
                <w:color w:val="8B6F4C"/>
                <w:lang w:bidi="ar-JO"/>
              </w:rPr>
              <w:t>Manuscript Title</w:t>
            </w:r>
          </w:p>
        </w:tc>
      </w:tr>
      <w:tr w:rsidR="00DB7E19" w:rsidRPr="007C0E91" w14:paraId="54EE26FE" w14:textId="77777777" w:rsidTr="008C74B1">
        <w:trPr>
          <w:trHeight w:val="842"/>
        </w:trPr>
        <w:tc>
          <w:tcPr>
            <w:tcW w:w="4211" w:type="dxa"/>
            <w:tcBorders>
              <w:top w:val="nil"/>
              <w:bottom w:val="single" w:sz="12" w:space="0" w:color="auto"/>
            </w:tcBorders>
          </w:tcPr>
          <w:p w14:paraId="57286D12" w14:textId="77777777" w:rsidR="00DB7E19" w:rsidRPr="007C0E91" w:rsidRDefault="00DB7E19" w:rsidP="008C74B1">
            <w:pPr>
              <w:bidi/>
              <w:jc w:val="both"/>
              <w:rPr>
                <w:rFonts w:ascii="Sakkal Majalla" w:eastAsia="Times New Roman" w:hAnsi="Sakkal Majalla" w:cs="Sakkal Majalla"/>
                <w:color w:val="212121"/>
                <w:sz w:val="18"/>
                <w:szCs w:val="18"/>
                <w:lang w:bidi="ar-JO"/>
              </w:rPr>
            </w:pPr>
          </w:p>
        </w:tc>
        <w:tc>
          <w:tcPr>
            <w:tcW w:w="5531" w:type="dxa"/>
            <w:gridSpan w:val="2"/>
            <w:tcBorders>
              <w:top w:val="nil"/>
              <w:bottom w:val="single" w:sz="12" w:space="0" w:color="auto"/>
            </w:tcBorders>
          </w:tcPr>
          <w:p w14:paraId="44ED229B" w14:textId="77777777" w:rsidR="00DB7E19" w:rsidRPr="007C0E91" w:rsidRDefault="00DB7E19" w:rsidP="008C74B1">
            <w:pPr>
              <w:jc w:val="both"/>
              <w:rPr>
                <w:rFonts w:ascii="Palatino Linotype" w:eastAsia="Times New Roman" w:hAnsi="Palatino Linotype" w:cs="Sakkal Majalla"/>
                <w:b/>
                <w:bCs/>
                <w:color w:val="212121"/>
                <w:sz w:val="18"/>
                <w:szCs w:val="18"/>
                <w:lang w:bidi="ar-JO"/>
              </w:rPr>
            </w:pPr>
            <w:r w:rsidRPr="007C0E91">
              <w:rPr>
                <w:rFonts w:ascii="Palatino Linotype" w:eastAsia="Times New Roman" w:hAnsi="Palatino Linotype" w:cs="Sakkal Majalla"/>
                <w:b/>
                <w:bCs/>
                <w:color w:val="212121"/>
                <w:sz w:val="18"/>
                <w:szCs w:val="18"/>
                <w:lang w:bidi="ar-JO"/>
              </w:rPr>
              <w:t xml:space="preserve">Author </w:t>
            </w:r>
            <w:r w:rsidRPr="007C0E91">
              <w:rPr>
                <w:rFonts w:ascii="Palatino Linotype" w:eastAsia="Times New Roman" w:hAnsi="Palatino Linotype" w:cs="Sakkal Majalla"/>
                <w:b/>
                <w:bCs/>
                <w:color w:val="212121"/>
                <w:sz w:val="18"/>
                <w:szCs w:val="18"/>
                <w:vertAlign w:val="superscript"/>
                <w:lang w:bidi="ar-JO"/>
              </w:rPr>
              <w:t>1</w:t>
            </w:r>
            <w:r w:rsidRPr="007C0E91">
              <w:rPr>
                <w:rFonts w:ascii="Palatino Linotype" w:eastAsia="Times New Roman" w:hAnsi="Palatino Linotype" w:cs="Sakkal Majalla"/>
                <w:b/>
                <w:bCs/>
                <w:color w:val="212121"/>
                <w:sz w:val="18"/>
                <w:szCs w:val="18"/>
                <w:lang w:bidi="ar-JO"/>
              </w:rPr>
              <w:t xml:space="preserve">, Author </w:t>
            </w:r>
            <w:r w:rsidRPr="007C0E91">
              <w:rPr>
                <w:rFonts w:ascii="Palatino Linotype" w:eastAsia="Times New Roman" w:hAnsi="Palatino Linotype" w:cs="Sakkal Majalla"/>
                <w:b/>
                <w:bCs/>
                <w:color w:val="212121"/>
                <w:sz w:val="18"/>
                <w:szCs w:val="18"/>
                <w:vertAlign w:val="superscript"/>
                <w:lang w:bidi="ar-JO"/>
              </w:rPr>
              <w:t>2*</w:t>
            </w:r>
            <w:r w:rsidRPr="007C0E91">
              <w:rPr>
                <w:rFonts w:ascii="Palatino Linotype" w:eastAsia="Times New Roman" w:hAnsi="Palatino Linotype" w:cs="Sakkal Majalla"/>
                <w:b/>
                <w:bCs/>
                <w:color w:val="212121"/>
                <w:sz w:val="18"/>
                <w:szCs w:val="18"/>
                <w:lang w:bidi="ar-JO"/>
              </w:rPr>
              <w:t xml:space="preserve"> </w:t>
            </w:r>
          </w:p>
          <w:p w14:paraId="585570B2" w14:textId="77777777" w:rsidR="00DB7E19" w:rsidRPr="007C0E91" w:rsidRDefault="00DB7E19" w:rsidP="008C74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6"/>
                <w:szCs w:val="16"/>
                <w:lang w:val="en" w:bidi="ar-JO"/>
              </w:rPr>
            </w:pPr>
            <w:r w:rsidRPr="007C0E91">
              <w:rPr>
                <w:rFonts w:ascii="Palatino Linotype" w:eastAsia="Times New Roman" w:hAnsi="Palatino Linotype" w:cs="Simplified Arabic"/>
                <w:color w:val="212121"/>
                <w:sz w:val="16"/>
                <w:szCs w:val="16"/>
                <w:lang w:val="en" w:bidi="ar-JO"/>
              </w:rPr>
              <w:t>Affiliations</w:t>
            </w:r>
          </w:p>
          <w:p w14:paraId="60D13514" w14:textId="77777777" w:rsidR="00DB7E19" w:rsidRPr="007C0E91" w:rsidRDefault="00DB7E19" w:rsidP="008C74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8"/>
                <w:szCs w:val="18"/>
                <w:lang w:bidi="ar-JO"/>
              </w:rPr>
            </w:pPr>
            <w:r w:rsidRPr="007C0E91">
              <w:rPr>
                <w:rFonts w:ascii="Palatino Linotype" w:eastAsia="Times New Roman" w:hAnsi="Palatino Linotype" w:cs="Simplified Arabic"/>
                <w:color w:val="212121"/>
                <w:sz w:val="16"/>
                <w:szCs w:val="16"/>
                <w:vertAlign w:val="superscript"/>
                <w:lang w:bidi="ar-JO"/>
              </w:rPr>
              <w:t>*</w:t>
            </w:r>
            <w:r w:rsidRPr="007C0E91">
              <w:rPr>
                <w:rFonts w:ascii="Palatino Linotype" w:eastAsia="Times New Roman" w:hAnsi="Palatino Linotype" w:cs="Simplified Arabic"/>
                <w:color w:val="212121"/>
                <w:sz w:val="16"/>
                <w:szCs w:val="16"/>
                <w:lang w:bidi="ar-JO"/>
              </w:rPr>
              <w:t xml:space="preserve"> Corresponding Author: Author Name (</w:t>
            </w:r>
            <w:r w:rsidRPr="007C0E91">
              <w:rPr>
                <w:rFonts w:ascii="Palatino Linotype" w:eastAsia="Times New Roman" w:hAnsi="Palatino Linotype" w:cs="Simplified Arabic"/>
                <w:color w:val="212121"/>
                <w:sz w:val="16"/>
                <w:szCs w:val="16"/>
                <w:u w:val="single"/>
                <w:lang w:bidi="ar-JO"/>
              </w:rPr>
              <w:t>E-mail</w:t>
            </w:r>
            <w:r w:rsidRPr="007C0E91">
              <w:rPr>
                <w:rFonts w:ascii="Palatino Linotype" w:eastAsia="Times New Roman" w:hAnsi="Palatino Linotype" w:cs="Simplified Arabic"/>
                <w:color w:val="212121"/>
                <w:sz w:val="16"/>
                <w:szCs w:val="16"/>
                <w:lang w:bidi="ar-JO"/>
              </w:rPr>
              <w:t>)</w:t>
            </w:r>
          </w:p>
        </w:tc>
      </w:tr>
      <w:tr w:rsidR="00DB7E19" w:rsidRPr="007C0E91" w14:paraId="1704E7EA" w14:textId="77777777" w:rsidTr="008C74B1">
        <w:trPr>
          <w:trHeight w:val="1227"/>
        </w:trPr>
        <w:tc>
          <w:tcPr>
            <w:tcW w:w="9742" w:type="dxa"/>
            <w:gridSpan w:val="3"/>
            <w:tcBorders>
              <w:top w:val="single" w:sz="12" w:space="0" w:color="auto"/>
              <w:bottom w:val="single" w:sz="12" w:space="0" w:color="auto"/>
            </w:tcBorders>
          </w:tcPr>
          <w:p w14:paraId="4F5AB93C" w14:textId="77777777" w:rsidR="00DB7E19" w:rsidRPr="007C0E91" w:rsidRDefault="00DB7E19" w:rsidP="008C74B1">
            <w:pPr>
              <w:spacing w:before="120"/>
              <w:ind w:right="-9" w:firstLine="40"/>
              <w:jc w:val="right"/>
              <w:rPr>
                <w:rFonts w:ascii="Palatino Linotype" w:eastAsia="Calibri" w:hAnsi="Palatino Linotype" w:cs="Al-Jazeera-Arabic-Regular"/>
                <w:b/>
                <w:bCs/>
                <w:color w:val="0D0D0D"/>
                <w:sz w:val="14"/>
                <w:szCs w:val="14"/>
                <w:rtl/>
              </w:rPr>
            </w:pPr>
            <w:r w:rsidRPr="007C0E91">
              <w:rPr>
                <w:rFonts w:ascii="Calibri" w:eastAsia="Calibri" w:hAnsi="Calibri" w:cs="Arial"/>
                <w:noProof/>
              </w:rPr>
              <w:drawing>
                <wp:anchor distT="0" distB="0" distL="114300" distR="114300" simplePos="0" relativeHeight="251671552" behindDoc="0" locked="0" layoutInCell="1" allowOverlap="1" wp14:anchorId="6D7836B5" wp14:editId="37D7B6FD">
                  <wp:simplePos x="0" y="0"/>
                  <wp:positionH relativeFrom="column">
                    <wp:posOffset>79375</wp:posOffset>
                  </wp:positionH>
                  <wp:positionV relativeFrom="paragraph">
                    <wp:posOffset>109220</wp:posOffset>
                  </wp:positionV>
                  <wp:extent cx="603250" cy="238125"/>
                  <wp:effectExtent l="0" t="0" r="6350" b="9525"/>
                  <wp:wrapNone/>
                  <wp:docPr id="275438823" name="Picture 1">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1">
                            <a:hlinkClick r:id="rId11"/>
                          </pic:cNvPr>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3250" cy="238125"/>
                          </a:xfrm>
                          <a:prstGeom prst="rect">
                            <a:avLst/>
                          </a:prstGeom>
                          <a:noFill/>
                          <a:ln>
                            <a:noFill/>
                          </a:ln>
                        </pic:spPr>
                      </pic:pic>
                    </a:graphicData>
                  </a:graphic>
                  <wp14:sizeRelH relativeFrom="margin">
                    <wp14:pctWidth>0</wp14:pctWidth>
                  </wp14:sizeRelH>
                </wp:anchor>
              </w:drawing>
            </w:r>
            <w:r w:rsidRPr="007C0E91">
              <w:rPr>
                <w:rFonts w:ascii="Palatino Linotype" w:eastAsia="Calibri" w:hAnsi="Palatino Linotype" w:cs="Al-Jazeera-Arabic-Regular" w:hint="cs"/>
                <w:b/>
                <w:bCs/>
                <w:color w:val="0D0D0D"/>
                <w:sz w:val="16"/>
                <w:szCs w:val="16"/>
                <w:rtl/>
                <w:lang w:bidi="ar-JO"/>
              </w:rPr>
              <w:t xml:space="preserve">                     </w:t>
            </w:r>
            <w:r w:rsidRPr="007C0E91">
              <w:rPr>
                <w:rFonts w:ascii="Palatino Linotype" w:eastAsia="Calibri" w:hAnsi="Palatino Linotype" w:cs="Al-Jazeera-Arabic-Regular"/>
                <w:b/>
                <w:bCs/>
                <w:color w:val="0D0D0D"/>
                <w:sz w:val="16"/>
                <w:szCs w:val="16"/>
                <w:lang w:bidi="ar-JO"/>
              </w:rPr>
              <w:t xml:space="preserve">   </w:t>
            </w:r>
            <w:r w:rsidRPr="007C0E91">
              <w:rPr>
                <w:rFonts w:ascii="Palatino Linotype" w:eastAsia="Calibri" w:hAnsi="Palatino Linotype" w:cs="Al-Jazeera-Arabic-Regular" w:hint="cs"/>
                <w:b/>
                <w:bCs/>
                <w:color w:val="0D0D0D"/>
                <w:sz w:val="16"/>
                <w:szCs w:val="16"/>
                <w:rtl/>
                <w:lang w:bidi="ar-JO"/>
              </w:rPr>
              <w:t xml:space="preserve">  </w:t>
            </w:r>
            <w:r w:rsidRPr="007C0E91">
              <w:rPr>
                <w:rFonts w:ascii="Palatino Linotype" w:eastAsia="Calibri" w:hAnsi="Palatino Linotype" w:cs="Al-Jazeera-Arabic-Regular"/>
                <w:b/>
                <w:bCs/>
                <w:color w:val="0D0D0D"/>
                <w:sz w:val="16"/>
                <w:szCs w:val="16"/>
                <w:lang w:bidi="ar-JO"/>
              </w:rPr>
              <w:t xml:space="preserve">   </w:t>
            </w:r>
            <w:r w:rsidRPr="007C0E91">
              <w:rPr>
                <w:rFonts w:ascii="Palatino Linotype" w:eastAsia="Calibri" w:hAnsi="Palatino Linotype" w:cs="Al-Jazeera-Arabic-Regular" w:hint="cs"/>
                <w:b/>
                <w:bCs/>
                <w:color w:val="0D0D0D"/>
                <w:sz w:val="16"/>
                <w:szCs w:val="16"/>
                <w:rtl/>
                <w:lang w:bidi="ar-JO"/>
              </w:rPr>
              <w:t xml:space="preserve">   </w:t>
            </w:r>
            <w:r w:rsidRPr="007C0E91">
              <w:rPr>
                <w:rFonts w:ascii="Palatino Linotype" w:eastAsia="Calibri" w:hAnsi="Palatino Linotype" w:cs="Al-Jazeera-Arabic-Regular"/>
                <w:b/>
                <w:bCs/>
                <w:color w:val="0D0D0D"/>
                <w:sz w:val="16"/>
                <w:szCs w:val="16"/>
                <w:lang w:bidi="ar-JO"/>
              </w:rPr>
              <w:t xml:space="preserve">        </w:t>
            </w:r>
            <w:r w:rsidRPr="007C0E91">
              <w:rPr>
                <w:rFonts w:ascii="Palatino Linotype" w:eastAsia="Calibri" w:hAnsi="Palatino Linotype" w:cs="Al-Jazeera-Arabic-Regular"/>
                <w:b/>
                <w:bCs/>
                <w:color w:val="0D0D0D"/>
                <w:sz w:val="16"/>
                <w:szCs w:val="16"/>
              </w:rPr>
              <w:t xml:space="preserve">Accepted </w:t>
            </w:r>
            <w:r w:rsidRPr="007C0E91">
              <w:rPr>
                <w:rFonts w:ascii="Palatino Linotype" w:eastAsia="Calibri" w:hAnsi="Palatino Linotype" w:cs="Al-Jazeera-Arabic-Regular"/>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 </w:t>
            </w:r>
            <w:r w:rsidRPr="007C0E91">
              <w:rPr>
                <w:rFonts w:ascii="Palatino Linotype" w:eastAsia="Calibri" w:hAnsi="Palatino Linotype" w:cs="Al-Jazeera-Arabic-Regular"/>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 </w:t>
            </w:r>
            <w:r w:rsidRPr="007C0E91">
              <w:rPr>
                <w:rFonts w:ascii="Palatino Linotype" w:eastAsia="Calibri" w:hAnsi="Palatino Linotype" w:cs="Al-Jazeera-Arabic-Regular"/>
                <w:b/>
                <w:bCs/>
                <w:color w:val="0D0D0D"/>
                <w:sz w:val="16"/>
                <w:szCs w:val="16"/>
                <w:rtl/>
              </w:rPr>
              <w:t xml:space="preserve">  </w:t>
            </w:r>
            <w:r w:rsidRPr="007C0E91">
              <w:rPr>
                <w:rFonts w:ascii="Palatino Linotype" w:eastAsia="Calibri" w:hAnsi="Palatino Linotype" w:cs="Al-Jazeera-Arabic-Regular" w:hint="cs"/>
                <w:b/>
                <w:bCs/>
                <w:color w:val="0D0D0D"/>
                <w:sz w:val="16"/>
                <w:szCs w:val="16"/>
                <w:rtl/>
              </w:rPr>
              <w:t xml:space="preserve">                 </w:t>
            </w:r>
            <w:r w:rsidRPr="007C0E91">
              <w:rPr>
                <w:rFonts w:ascii="Palatino Linotype" w:eastAsia="Calibri" w:hAnsi="Palatino Linotype" w:cs="Al-Jazeera-Arabic-Regular"/>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Revised    </w:t>
            </w:r>
            <w:r w:rsidRPr="007C0E91">
              <w:rPr>
                <w:rFonts w:ascii="Palatino Linotype" w:eastAsia="Calibri" w:hAnsi="Palatino Linotype" w:cs="Al-Jazeera-Arabic-Regular" w:hint="cs"/>
                <w:b/>
                <w:bCs/>
                <w:color w:val="0D0D0D"/>
                <w:sz w:val="16"/>
                <w:szCs w:val="16"/>
                <w:rtl/>
              </w:rPr>
              <w:t xml:space="preserve"> </w:t>
            </w:r>
            <w:r w:rsidRPr="007C0E91">
              <w:rPr>
                <w:rFonts w:ascii="Palatino Linotype" w:eastAsia="Calibri" w:hAnsi="Palatino Linotype" w:cs="Al-Jazeera-Arabic-Regular" w:hint="cs"/>
                <w:b/>
                <w:bCs/>
                <w:color w:val="0D0D0D"/>
                <w:sz w:val="16"/>
                <w:szCs w:val="16"/>
                <w:rtl/>
                <w:lang w:bidi="ar-JO"/>
              </w:rPr>
              <w:t xml:space="preserve">  </w:t>
            </w:r>
            <w:r w:rsidRPr="007C0E91">
              <w:rPr>
                <w:rFonts w:ascii="Palatino Linotype" w:eastAsia="Calibri" w:hAnsi="Palatino Linotype" w:cs="Al-Jazeera-Arabic-Regular"/>
                <w:b/>
                <w:bCs/>
                <w:color w:val="0D0D0D"/>
                <w:sz w:val="16"/>
                <w:szCs w:val="16"/>
              </w:rPr>
              <w:t xml:space="preserve">    </w:t>
            </w:r>
            <w:r w:rsidRPr="007C0E91">
              <w:rPr>
                <w:rFonts w:ascii="Palatino Linotype" w:eastAsia="Calibri" w:hAnsi="Palatino Linotype" w:cs="Al-Jazeera-Arabic-Regular" w:hint="cs"/>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     </w:t>
            </w:r>
            <w:r w:rsidRPr="007C0E91">
              <w:rPr>
                <w:rFonts w:ascii="Palatino Linotype" w:eastAsia="Calibri" w:hAnsi="Palatino Linotype" w:cs="Al-Jazeera-Arabic-Regular" w:hint="cs"/>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      </w:t>
            </w:r>
            <w:r w:rsidRPr="007C0E91">
              <w:rPr>
                <w:rFonts w:ascii="Palatino Linotype" w:eastAsia="Calibri" w:hAnsi="Palatino Linotype" w:cs="Al-Jazeera-Arabic-Regular"/>
                <w:b/>
                <w:bCs/>
                <w:color w:val="0D0D0D"/>
                <w:sz w:val="16"/>
                <w:szCs w:val="16"/>
                <w:rtl/>
              </w:rPr>
              <w:t xml:space="preserve"> </w:t>
            </w:r>
            <w:r w:rsidRPr="007C0E91">
              <w:rPr>
                <w:rFonts w:ascii="Palatino Linotype" w:eastAsia="Calibri" w:hAnsi="Palatino Linotype" w:cs="Al-Jazeera-Arabic-Regular"/>
                <w:b/>
                <w:bCs/>
                <w:color w:val="0D0D0D"/>
                <w:sz w:val="16"/>
                <w:szCs w:val="16"/>
              </w:rPr>
              <w:t xml:space="preserve">  Received</w:t>
            </w:r>
          </w:p>
          <w:p w14:paraId="66812044" w14:textId="77777777" w:rsidR="00DB7E19" w:rsidRPr="007C0E91" w:rsidRDefault="00DB7E19" w:rsidP="008C74B1">
            <w:pPr>
              <w:bidi/>
              <w:rPr>
                <w:rFonts w:ascii="Sakkal Majalla" w:eastAsia="Calibri" w:hAnsi="Sakkal Majalla" w:cs="Sakkal Majalla"/>
                <w:b/>
                <w:bCs/>
                <w:color w:val="0D0D0D"/>
                <w:sz w:val="12"/>
                <w:szCs w:val="12"/>
                <w:rtl/>
              </w:rPr>
            </w:pPr>
            <w:r w:rsidRPr="007C0E91">
              <w:rPr>
                <w:rFonts w:ascii="Sakkal Majalla" w:eastAsia="Calibri" w:hAnsi="Sakkal Majalla" w:cs="Sakkal Majalla"/>
                <w:b/>
                <w:bCs/>
                <w:color w:val="0D0D0D"/>
                <w:sz w:val="20"/>
                <w:szCs w:val="20"/>
                <w:rtl/>
              </w:rPr>
              <w:t>استلام البحث</w:t>
            </w:r>
            <w:r w:rsidRPr="007C0E91">
              <w:rPr>
                <w:rFonts w:ascii="Sakkal Majalla" w:eastAsia="Calibri" w:hAnsi="Sakkal Majalla" w:cs="Sakkal Majalla" w:hint="cs"/>
                <w:b/>
                <w:bCs/>
                <w:color w:val="0D0D0D"/>
                <w:sz w:val="20"/>
                <w:szCs w:val="20"/>
                <w:rtl/>
              </w:rPr>
              <w:t xml:space="preserve">              </w:t>
            </w:r>
            <w:r w:rsidRPr="007C0E91">
              <w:rPr>
                <w:rFonts w:ascii="Sakkal Majalla" w:eastAsia="Calibri" w:hAnsi="Sakkal Majalla" w:cs="Sakkal Majalla"/>
                <w:b/>
                <w:bCs/>
                <w:color w:val="0D0D0D"/>
                <w:sz w:val="20"/>
                <w:szCs w:val="20"/>
              </w:rPr>
              <w:t xml:space="preserve">  </w:t>
            </w:r>
            <w:r w:rsidRPr="007C0E91">
              <w:rPr>
                <w:rFonts w:ascii="Sakkal Majalla" w:eastAsia="Calibri" w:hAnsi="Sakkal Majalla" w:cs="Sakkal Majalla" w:hint="cs"/>
                <w:b/>
                <w:bCs/>
                <w:color w:val="0D0D0D"/>
                <w:sz w:val="20"/>
                <w:szCs w:val="20"/>
                <w:rtl/>
              </w:rPr>
              <w:t xml:space="preserve"> </w:t>
            </w:r>
            <w:r w:rsidRPr="007C0E91">
              <w:rPr>
                <w:rFonts w:ascii="Sakkal Majalla" w:eastAsia="Calibri" w:hAnsi="Sakkal Majalla" w:cs="Sakkal Majalla"/>
                <w:b/>
                <w:bCs/>
                <w:color w:val="0D0D0D"/>
                <w:sz w:val="20"/>
                <w:szCs w:val="20"/>
              </w:rPr>
              <w:t xml:space="preserve">                  </w:t>
            </w:r>
            <w:r w:rsidRPr="007C0E91">
              <w:rPr>
                <w:rFonts w:ascii="Sakkal Majalla" w:eastAsia="Calibri" w:hAnsi="Sakkal Majalla" w:cs="Sakkal Majalla"/>
                <w:b/>
                <w:bCs/>
                <w:color w:val="0D0D0D"/>
                <w:sz w:val="20"/>
                <w:szCs w:val="20"/>
                <w:rtl/>
              </w:rPr>
              <w:t xml:space="preserve">مراجعة البحث </w:t>
            </w:r>
            <w:r w:rsidRPr="007C0E91">
              <w:rPr>
                <w:rFonts w:ascii="Sakkal Majalla" w:eastAsia="Calibri" w:hAnsi="Sakkal Majalla" w:cs="Sakkal Majalla" w:hint="cs"/>
                <w:b/>
                <w:bCs/>
                <w:color w:val="0D0D0D"/>
                <w:sz w:val="20"/>
                <w:szCs w:val="20"/>
                <w:rtl/>
              </w:rPr>
              <w:t xml:space="preserve">         </w:t>
            </w:r>
            <w:r w:rsidRPr="007C0E91">
              <w:rPr>
                <w:rFonts w:ascii="Sakkal Majalla" w:eastAsia="Calibri" w:hAnsi="Sakkal Majalla" w:cs="Sakkal Majalla"/>
                <w:b/>
                <w:bCs/>
                <w:color w:val="0D0D0D"/>
                <w:sz w:val="20"/>
                <w:szCs w:val="20"/>
              </w:rPr>
              <w:t xml:space="preserve">       </w:t>
            </w:r>
            <w:r w:rsidRPr="007C0E91">
              <w:rPr>
                <w:rFonts w:ascii="Sakkal Majalla" w:eastAsia="Calibri" w:hAnsi="Sakkal Majalla" w:cs="Sakkal Majalla" w:hint="cs"/>
                <w:b/>
                <w:bCs/>
                <w:color w:val="0D0D0D"/>
                <w:sz w:val="20"/>
                <w:szCs w:val="20"/>
                <w:rtl/>
              </w:rPr>
              <w:t xml:space="preserve">          </w:t>
            </w:r>
            <w:r w:rsidRPr="007C0E91">
              <w:rPr>
                <w:rFonts w:ascii="Sakkal Majalla" w:eastAsia="Calibri" w:hAnsi="Sakkal Majalla" w:cs="Sakkal Majalla"/>
                <w:b/>
                <w:bCs/>
                <w:color w:val="0D0D0D"/>
                <w:sz w:val="20"/>
                <w:szCs w:val="20"/>
              </w:rPr>
              <w:t xml:space="preserve">     </w:t>
            </w:r>
            <w:r w:rsidRPr="007C0E91">
              <w:rPr>
                <w:rFonts w:ascii="Sakkal Majalla" w:eastAsia="Calibri" w:hAnsi="Sakkal Majalla" w:cs="Sakkal Majalla"/>
                <w:b/>
                <w:bCs/>
                <w:color w:val="0D0D0D"/>
                <w:sz w:val="20"/>
                <w:szCs w:val="20"/>
                <w:rtl/>
              </w:rPr>
              <w:t xml:space="preserve">  قبول البحث</w:t>
            </w:r>
            <w:r w:rsidRPr="007C0E91">
              <w:rPr>
                <w:rFonts w:ascii="Sakkal Majalla" w:eastAsia="Calibri" w:hAnsi="Sakkal Majalla" w:cs="Sakkal Majalla" w:hint="cs"/>
                <w:b/>
                <w:bCs/>
                <w:color w:val="0D0D0D"/>
                <w:sz w:val="20"/>
                <w:szCs w:val="20"/>
                <w:rtl/>
              </w:rPr>
              <w:t xml:space="preserve">        </w:t>
            </w:r>
            <w:r w:rsidRPr="007C0E91">
              <w:rPr>
                <w:rFonts w:ascii="Sakkal Majalla" w:eastAsia="Calibri" w:hAnsi="Sakkal Majalla" w:cs="Sakkal Majalla"/>
                <w:b/>
                <w:bCs/>
                <w:color w:val="0D0D0D"/>
                <w:sz w:val="20"/>
                <w:szCs w:val="20"/>
              </w:rPr>
              <w:t xml:space="preserve">    </w:t>
            </w:r>
            <w:r w:rsidRPr="007C0E91">
              <w:rPr>
                <w:rFonts w:ascii="Sakkal Majalla" w:eastAsia="Calibri" w:hAnsi="Sakkal Majalla" w:cs="Sakkal Majalla" w:hint="cs"/>
                <w:b/>
                <w:bCs/>
                <w:color w:val="0D0D0D"/>
                <w:sz w:val="20"/>
                <w:szCs w:val="20"/>
                <w:rtl/>
              </w:rPr>
              <w:t xml:space="preserve">           </w:t>
            </w:r>
          </w:p>
          <w:p w14:paraId="02BFB902" w14:textId="77777777" w:rsidR="00DB7E19" w:rsidRPr="007C0E91" w:rsidRDefault="00DB7E19" w:rsidP="008C74B1">
            <w:pPr>
              <w:bidi/>
              <w:rPr>
                <w:rFonts w:ascii="Palatino Linotype" w:eastAsia="Calibri" w:hAnsi="Palatino Linotype" w:cs="Tahoma"/>
                <w:color w:val="000000"/>
                <w:sz w:val="14"/>
                <w:szCs w:val="14"/>
                <w:lang w:val="en-GB" w:eastAsia="en-GB"/>
              </w:rPr>
            </w:pP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w:t>
            </w:r>
            <w:r w:rsidRPr="007C0E91">
              <w:rPr>
                <w:rFonts w:ascii="Palatino Linotype" w:eastAsia="Calibri" w:hAnsi="Palatino Linotype" w:cs="Al-Jazeera-Arabic-Regular"/>
                <w:color w:val="0D0D0D"/>
                <w:sz w:val="16"/>
                <w:szCs w:val="16"/>
              </w:rPr>
              <w:t>**</w:t>
            </w:r>
            <w:r w:rsidRPr="007C0E91">
              <w:rPr>
                <w:rFonts w:ascii="Palatino Linotype" w:eastAsia="Calibri" w:hAnsi="Palatino Linotype" w:cs="Al-Jazeera-Arabic-Regular"/>
                <w:color w:val="0D0D0D"/>
                <w:sz w:val="16"/>
                <w:szCs w:val="16"/>
                <w:rtl/>
              </w:rPr>
              <w:t>/</w:t>
            </w:r>
            <w:r w:rsidRPr="007C0E91">
              <w:rPr>
                <w:rFonts w:ascii="Palatino Linotype" w:eastAsia="Calibri" w:hAnsi="Palatino Linotype" w:cs="Al-Jazeera-Arabic-Regular"/>
                <w:color w:val="0D0D0D"/>
                <w:sz w:val="16"/>
                <w:szCs w:val="16"/>
              </w:rPr>
              <w:t xml:space="preserve">20**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w:t>
            </w:r>
            <w:r w:rsidRPr="007C0E91">
              <w:rPr>
                <w:rFonts w:ascii="Palatino Linotype" w:eastAsia="Calibri" w:hAnsi="Palatino Linotype" w:cs="Al-Jazeera-Arabic-Regular"/>
                <w:color w:val="0D0D0D"/>
                <w:sz w:val="16"/>
                <w:szCs w:val="16"/>
                <w:rtl/>
              </w:rPr>
              <w:t>/</w:t>
            </w:r>
            <w:proofErr w:type="gramStart"/>
            <w:r w:rsidRPr="007C0E91">
              <w:rPr>
                <w:rFonts w:ascii="Palatino Linotype" w:eastAsia="Calibri" w:hAnsi="Palatino Linotype" w:cs="Al-Jazeera-Arabic-Regular"/>
                <w:color w:val="0D0D0D"/>
                <w:sz w:val="16"/>
                <w:szCs w:val="16"/>
              </w:rPr>
              <w:t>**</w:t>
            </w:r>
            <w:r w:rsidRPr="007C0E91">
              <w:rPr>
                <w:rFonts w:ascii="Palatino Linotype" w:eastAsia="Calibri" w:hAnsi="Palatino Linotype" w:cs="Al-Jazeera-Arabic-Regular"/>
                <w:color w:val="0D0D0D"/>
                <w:sz w:val="16"/>
                <w:szCs w:val="16"/>
                <w:rtl/>
              </w:rPr>
              <w:t>/</w:t>
            </w:r>
            <w:r w:rsidRPr="007C0E91">
              <w:rPr>
                <w:rFonts w:ascii="Palatino Linotype" w:eastAsia="Calibri" w:hAnsi="Palatino Linotype" w:cs="Al-Jazeera-Arabic-Regular"/>
                <w:color w:val="0D0D0D"/>
                <w:sz w:val="16"/>
                <w:szCs w:val="16"/>
              </w:rPr>
              <w:t xml:space="preserve">20**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Calibri" w:eastAsia="Calibri" w:hAnsi="Calibri" w:cs="Al-Jazeera-Arabic-Regular" w:hint="cs"/>
                <w:color w:val="0D0D0D"/>
                <w:sz w:val="16"/>
                <w:szCs w:val="16"/>
                <w:rtl/>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Pr>
              <w:t>**</w:t>
            </w:r>
            <w:r w:rsidRPr="007C0E91">
              <w:rPr>
                <w:rFonts w:ascii="Palatino Linotype" w:eastAsia="Calibri" w:hAnsi="Palatino Linotype" w:cs="Al-Jazeera-Arabic-Regular"/>
                <w:color w:val="0D0D0D"/>
                <w:sz w:val="16"/>
                <w:szCs w:val="16"/>
                <w:rtl/>
              </w:rPr>
              <w:t>/</w:t>
            </w:r>
            <w:r w:rsidRPr="007C0E91">
              <w:rPr>
                <w:rFonts w:ascii="Palatino Linotype" w:eastAsia="Calibri" w:hAnsi="Palatino Linotype" w:cs="Al-Jazeera-Arabic-Regular"/>
                <w:color w:val="0D0D0D"/>
                <w:sz w:val="16"/>
                <w:szCs w:val="16"/>
              </w:rPr>
              <w:t>*</w:t>
            </w:r>
            <w:proofErr w:type="gramEnd"/>
            <w:r w:rsidRPr="007C0E91">
              <w:rPr>
                <w:rFonts w:ascii="Palatino Linotype" w:eastAsia="Calibri" w:hAnsi="Palatino Linotype" w:cs="Al-Jazeera-Arabic-Regular"/>
                <w:color w:val="0D0D0D"/>
                <w:sz w:val="16"/>
                <w:szCs w:val="16"/>
              </w:rPr>
              <w:t>*</w:t>
            </w:r>
            <w:r w:rsidRPr="007C0E91">
              <w:rPr>
                <w:rFonts w:ascii="Palatino Linotype" w:eastAsia="Calibri" w:hAnsi="Palatino Linotype" w:cs="Al-Jazeera-Arabic-Regular"/>
                <w:color w:val="0D0D0D"/>
                <w:sz w:val="16"/>
                <w:szCs w:val="16"/>
                <w:rtl/>
              </w:rPr>
              <w:t>/</w:t>
            </w:r>
            <w:r w:rsidRPr="007C0E91">
              <w:rPr>
                <w:rFonts w:ascii="Palatino Linotype" w:eastAsia="Calibri" w:hAnsi="Palatino Linotype" w:cs="Al-Jazeera-Arabic-Regular"/>
                <w:color w:val="0D0D0D"/>
                <w:sz w:val="16"/>
                <w:szCs w:val="16"/>
              </w:rPr>
              <w:t xml:space="preserve">20**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color w:val="0D0D0D"/>
                <w:sz w:val="16"/>
                <w:szCs w:val="16"/>
                <w:rtl/>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Calibri" w:hAnsi="Palatino Linotype" w:cs="Al-Jazeera-Arabic-Regular"/>
                <w:color w:val="0D0D0D"/>
                <w:sz w:val="16"/>
                <w:szCs w:val="16"/>
              </w:rPr>
              <w:t xml:space="preserve">    </w:t>
            </w:r>
            <w:r w:rsidRPr="007C0E91">
              <w:rPr>
                <w:rFonts w:ascii="Palatino Linotype" w:eastAsia="Calibri" w:hAnsi="Palatino Linotype" w:cs="Al-Jazeera-Arabic-Regular" w:hint="cs"/>
                <w:color w:val="0D0D0D"/>
                <w:sz w:val="16"/>
                <w:szCs w:val="16"/>
                <w:rtl/>
              </w:rPr>
              <w:t xml:space="preserve">           </w:t>
            </w:r>
            <w:r w:rsidRPr="007C0E91">
              <w:rPr>
                <w:rFonts w:ascii="Palatino Linotype" w:eastAsia="Times New Roman" w:hAnsi="Palatino Linotype" w:cs="Tahoma"/>
                <w:color w:val="000000"/>
                <w:sz w:val="16"/>
                <w:szCs w:val="16"/>
                <w:lang w:val="en-GB" w:eastAsia="en-GB"/>
              </w:rPr>
              <w:t xml:space="preserve"> </w:t>
            </w:r>
            <w:r w:rsidRPr="007C0E91">
              <w:rPr>
                <w:rFonts w:ascii="Palatino Linotype" w:eastAsia="Times New Roman" w:hAnsi="Palatino Linotype" w:cs="Tahoma"/>
                <w:color w:val="000000"/>
                <w:sz w:val="14"/>
                <w:szCs w:val="14"/>
                <w:lang w:val="en-GB" w:eastAsia="en-GB"/>
              </w:rPr>
              <w:t xml:space="preserve">This file is licensed under a                                                      </w:t>
            </w:r>
            <w:r w:rsidRPr="007C0E91">
              <w:rPr>
                <w:rFonts w:ascii="Palatino Linotype" w:eastAsia="Calibri" w:hAnsi="Palatino Linotype" w:cs="Tahoma"/>
                <w:color w:val="000000"/>
                <w:sz w:val="14"/>
                <w:szCs w:val="14"/>
                <w:lang w:val="en-GB" w:eastAsia="en-GB"/>
              </w:rPr>
              <w:t xml:space="preserve"> </w:t>
            </w:r>
          </w:p>
          <w:p w14:paraId="10292F36" w14:textId="111ADF23" w:rsidR="00DB7E19" w:rsidRPr="007C0E91" w:rsidRDefault="00DB7E19" w:rsidP="008C74B1">
            <w:pPr>
              <w:ind w:right="-9" w:firstLine="40"/>
              <w:rPr>
                <w:rFonts w:ascii="Palatino Linotype" w:eastAsia="Times New Roman" w:hAnsi="Palatino Linotype" w:cs="Sakkal Majalla"/>
                <w:b/>
                <w:bCs/>
                <w:color w:val="212121"/>
                <w:sz w:val="16"/>
                <w:szCs w:val="16"/>
                <w:lang w:val="en" w:bidi="ar-JO"/>
              </w:rPr>
            </w:pPr>
            <w:hyperlink r:id="rId13" w:history="1">
              <w:r w:rsidRPr="007C0E91">
                <w:rPr>
                  <w:rFonts w:ascii="Palatino Linotype" w:eastAsia="Calibri" w:hAnsi="Palatino Linotype" w:cs="Tahoma"/>
                  <w:sz w:val="14"/>
                  <w:szCs w:val="14"/>
                  <w:u w:val="single"/>
                  <w:lang w:val="en-GB" w:eastAsia="en-GB"/>
                </w:rPr>
                <w:t xml:space="preserve"> </w:t>
              </w:r>
              <w:r w:rsidRPr="007C0E91">
                <w:rPr>
                  <w:rFonts w:ascii="Palatino Linotype" w:eastAsia="Calibri" w:hAnsi="Palatino Linotype" w:cs="Arial"/>
                  <w:i/>
                  <w:iCs/>
                  <w:sz w:val="14"/>
                  <w:szCs w:val="14"/>
                  <w:u w:val="single"/>
                </w:rPr>
                <w:t>Creative Commons Attribution 4.0 International</w:t>
              </w:r>
            </w:hyperlink>
            <w:r w:rsidRPr="007C0E91">
              <w:rPr>
                <w:rFonts w:ascii="Calibri" w:eastAsia="Calibri" w:hAnsi="Calibri" w:cs="Arial"/>
                <w:sz w:val="14"/>
                <w:szCs w:val="14"/>
              </w:rPr>
              <w:t xml:space="preserve">  </w:t>
            </w:r>
            <w:r w:rsidRPr="007C0E91">
              <w:rPr>
                <w:rFonts w:ascii="Palatino Linotype" w:eastAsia="Calibri" w:hAnsi="Palatino Linotype" w:cs="Al-Jazeera-Arabic-Regular"/>
                <w:b/>
                <w:bCs/>
                <w:sz w:val="16"/>
                <w:szCs w:val="16"/>
              </w:rPr>
              <w:t xml:space="preserve">                                              </w:t>
            </w:r>
            <w:r w:rsidRPr="007C0E91">
              <w:rPr>
                <w:rFonts w:ascii="Palatino Linotype" w:eastAsia="Calibri" w:hAnsi="Palatino Linotype" w:cs="Al-Jazeera-Arabic-Regular"/>
                <w:b/>
                <w:bCs/>
                <w:color w:val="0D0D0D"/>
                <w:sz w:val="16"/>
                <w:szCs w:val="16"/>
              </w:rPr>
              <w:t xml:space="preserve">DOI: </w:t>
            </w:r>
            <w:hyperlink r:id="rId14" w:history="1">
              <w:r w:rsidR="000335E9" w:rsidRPr="002A344A">
                <w:rPr>
                  <w:rStyle w:val="Hyperlink"/>
                  <w:rFonts w:ascii="Palatino Linotype" w:eastAsia="Calibri" w:hAnsi="Palatino Linotype" w:cs="Al-Jazeera-Arabic-Regular"/>
                  <w:sz w:val="16"/>
                  <w:szCs w:val="16"/>
                </w:rPr>
                <w:t>https://doi.org/10.31559/</w:t>
              </w:r>
              <w:r w:rsidR="000335E9" w:rsidRPr="002A344A">
                <w:rPr>
                  <w:rStyle w:val="Hyperlink"/>
                  <w:rFonts w:ascii="Palatino Linotype" w:eastAsia="Calibri" w:hAnsi="Palatino Linotype" w:cs="Al-Jazeera-Arabic-Regular"/>
                  <w:sz w:val="16"/>
                  <w:szCs w:val="16"/>
                </w:rPr>
                <w:t>GJEB</w:t>
              </w:r>
              <w:r w:rsidR="000335E9" w:rsidRPr="002A344A">
                <w:rPr>
                  <w:rStyle w:val="Hyperlink"/>
                  <w:rFonts w:ascii="Palatino Linotype" w:eastAsia="Calibri" w:hAnsi="Palatino Linotype" w:cs="Al-Jazeera-Arabic-Regular"/>
                  <w:sz w:val="16"/>
                  <w:szCs w:val="16"/>
                </w:rPr>
                <w:t>20***</w:t>
              </w:r>
            </w:hyperlink>
          </w:p>
        </w:tc>
      </w:tr>
      <w:tr w:rsidR="00DB7E19" w:rsidRPr="007C0E91" w14:paraId="5B91D347" w14:textId="77777777" w:rsidTr="008C74B1">
        <w:trPr>
          <w:trHeight w:val="3680"/>
        </w:trPr>
        <w:tc>
          <w:tcPr>
            <w:tcW w:w="4871" w:type="dxa"/>
            <w:gridSpan w:val="2"/>
            <w:tcBorders>
              <w:top w:val="single" w:sz="12" w:space="0" w:color="auto"/>
              <w:bottom w:val="single" w:sz="12" w:space="0" w:color="auto"/>
              <w:right w:val="nil"/>
            </w:tcBorders>
          </w:tcPr>
          <w:p w14:paraId="3241B674" w14:textId="77777777" w:rsidR="00DB7E19" w:rsidRPr="007C0E91" w:rsidRDefault="00DB7E19" w:rsidP="008C74B1">
            <w:pPr>
              <w:bidi/>
              <w:ind w:right="40"/>
              <w:rPr>
                <w:rFonts w:ascii="Sakkal Majalla" w:eastAsia="Calibri" w:hAnsi="Sakkal Majalla" w:cs="Sakkal Majalla"/>
                <w:b/>
                <w:bCs/>
                <w:color w:val="0D0D0D"/>
                <w:rtl/>
                <w:lang w:bidi="ar-JO"/>
              </w:rPr>
            </w:pPr>
            <w:bookmarkStart w:id="1" w:name="_Hlk184902978"/>
            <w:r w:rsidRPr="007C0E91">
              <w:rPr>
                <w:rFonts w:ascii="Sakkal Majalla" w:eastAsia="Calibri" w:hAnsi="Sakkal Majalla" w:cs="Sakkal Majalla"/>
                <w:b/>
                <w:bCs/>
                <w:color w:val="0D0D0D"/>
                <w:rtl/>
                <w:lang w:bidi="ar-JO"/>
              </w:rPr>
              <w:t>الملخص:</w:t>
            </w:r>
          </w:p>
          <w:p w14:paraId="1E014DB2" w14:textId="77777777" w:rsidR="00DB7E19" w:rsidRPr="007C0E91" w:rsidRDefault="00DB7E19" w:rsidP="008C74B1">
            <w:pPr>
              <w:bidi/>
              <w:ind w:right="123"/>
              <w:jc w:val="both"/>
              <w:rPr>
                <w:rFonts w:ascii="Sakkal Majalla" w:eastAsia="Calibri" w:hAnsi="Sakkal Majalla" w:cs="Sakkal Majalla"/>
                <w:b/>
                <w:bCs/>
                <w:rtl/>
                <w:lang w:bidi="ar-AE"/>
              </w:rPr>
            </w:pPr>
            <w:r w:rsidRPr="007C0E91">
              <w:rPr>
                <w:rFonts w:ascii="Sakkal Majalla" w:eastAsia="Calibri" w:hAnsi="Sakkal Majalla" w:cs="Sakkal Majalla"/>
                <w:b/>
                <w:bCs/>
                <w:rtl/>
                <w:lang w:bidi="ar-AE"/>
              </w:rPr>
              <w:t>الملخص باللغة العربية تكون معلوماته متطابقة في المعنى، عدد الكلمات في كل ملخص (150-250) كلمة. كما يجب التأكد من صياغة اللغة للملخص بحيث تكون لغة صحيحة ودقيقة مع مراعاة علامات الترقيم الصحيحة في الفقرات. ويجب أن يحتوي الملخص على العناوين الفرعية التالية</w:t>
            </w:r>
            <w:r w:rsidRPr="007C0E91">
              <w:rPr>
                <w:rFonts w:ascii="Sakkal Majalla" w:eastAsia="Calibri" w:hAnsi="Sakkal Majalla" w:cs="Sakkal Majalla"/>
                <w:b/>
                <w:bCs/>
                <w:lang w:bidi="ar-AE"/>
              </w:rPr>
              <w:t xml:space="preserve"> </w:t>
            </w:r>
          </w:p>
          <w:p w14:paraId="330E5911" w14:textId="77777777" w:rsidR="00DB7E19" w:rsidRPr="007C0E91" w:rsidRDefault="00DB7E19" w:rsidP="008C74B1">
            <w:pPr>
              <w:bidi/>
              <w:ind w:right="123"/>
              <w:jc w:val="both"/>
              <w:rPr>
                <w:rFonts w:ascii="Sakkal Majalla" w:eastAsia="Calibri" w:hAnsi="Sakkal Majalla" w:cs="Sakkal Majalla"/>
                <w:b/>
                <w:bCs/>
                <w:color w:val="FF0000"/>
                <w:rtl/>
                <w:lang w:bidi="ar-AE"/>
              </w:rPr>
            </w:pPr>
            <w:r w:rsidRPr="007C0E91">
              <w:rPr>
                <w:rFonts w:ascii="Sakkal Majalla" w:eastAsia="Calibri" w:hAnsi="Sakkal Majalla" w:cs="Sakkal Majalla"/>
                <w:b/>
                <w:bCs/>
                <w:color w:val="FF0000"/>
                <w:rtl/>
                <w:lang w:bidi="ar-AE"/>
              </w:rPr>
              <w:t>الأهداف</w:t>
            </w:r>
            <w:r w:rsidRPr="007C0E91">
              <w:rPr>
                <w:rFonts w:ascii="Sakkal Majalla" w:eastAsia="Calibri" w:hAnsi="Sakkal Majalla" w:cs="Sakkal Majalla"/>
                <w:b/>
                <w:bCs/>
                <w:color w:val="FF0000"/>
                <w:lang w:bidi="ar-AE"/>
              </w:rPr>
              <w:t>:</w:t>
            </w:r>
          </w:p>
          <w:p w14:paraId="487BABE1" w14:textId="77777777" w:rsidR="00DB7E19" w:rsidRPr="007C0E91" w:rsidRDefault="00DB7E19" w:rsidP="008C74B1">
            <w:pPr>
              <w:bidi/>
              <w:ind w:right="123"/>
              <w:jc w:val="both"/>
              <w:rPr>
                <w:rFonts w:ascii="Sakkal Majalla" w:eastAsia="Calibri" w:hAnsi="Sakkal Majalla" w:cs="Sakkal Majalla"/>
                <w:b/>
                <w:bCs/>
                <w:color w:val="FF0000"/>
                <w:rtl/>
                <w:lang w:bidi="ar-AE"/>
              </w:rPr>
            </w:pPr>
            <w:r w:rsidRPr="007C0E91">
              <w:rPr>
                <w:rFonts w:ascii="Sakkal Majalla" w:eastAsia="Calibri" w:hAnsi="Sakkal Majalla" w:cs="Sakkal Majalla"/>
                <w:b/>
                <w:bCs/>
                <w:color w:val="FF0000"/>
                <w:rtl/>
                <w:lang w:bidi="ar-AE"/>
              </w:rPr>
              <w:t>المنهجية</w:t>
            </w:r>
            <w:r w:rsidRPr="007C0E91">
              <w:rPr>
                <w:rFonts w:ascii="Sakkal Majalla" w:eastAsia="Calibri" w:hAnsi="Sakkal Majalla" w:cs="Sakkal Majalla" w:hint="cs"/>
                <w:b/>
                <w:bCs/>
                <w:color w:val="FF0000"/>
                <w:rtl/>
                <w:lang w:bidi="ar-AE"/>
              </w:rPr>
              <w:t>:</w:t>
            </w:r>
          </w:p>
          <w:p w14:paraId="4B7DB440" w14:textId="77777777" w:rsidR="00DB7E19" w:rsidRPr="007C0E91" w:rsidRDefault="00DB7E19" w:rsidP="008C74B1">
            <w:pPr>
              <w:bidi/>
              <w:ind w:right="123"/>
              <w:jc w:val="both"/>
              <w:rPr>
                <w:rFonts w:ascii="Sakkal Majalla" w:eastAsia="Calibri" w:hAnsi="Sakkal Majalla" w:cs="Sakkal Majalla"/>
                <w:b/>
                <w:bCs/>
                <w:color w:val="FF0000"/>
                <w:rtl/>
                <w:lang w:bidi="ar-AE"/>
              </w:rPr>
            </w:pPr>
            <w:r w:rsidRPr="007C0E91">
              <w:rPr>
                <w:rFonts w:ascii="Sakkal Majalla" w:eastAsia="Calibri" w:hAnsi="Sakkal Majalla" w:cs="Sakkal Majalla"/>
                <w:b/>
                <w:bCs/>
                <w:color w:val="FF0000"/>
                <w:rtl/>
                <w:lang w:bidi="ar-AE"/>
              </w:rPr>
              <w:t>النتائج</w:t>
            </w:r>
            <w:r w:rsidRPr="007C0E91">
              <w:rPr>
                <w:rFonts w:ascii="Sakkal Majalla" w:eastAsia="Calibri" w:hAnsi="Sakkal Majalla" w:cs="Sakkal Majalla"/>
                <w:b/>
                <w:bCs/>
                <w:color w:val="FF0000"/>
                <w:lang w:bidi="ar-AE"/>
              </w:rPr>
              <w:t>:</w:t>
            </w:r>
          </w:p>
          <w:p w14:paraId="3078C91A" w14:textId="77777777" w:rsidR="00DB7E19" w:rsidRPr="007C0E91" w:rsidRDefault="00DB7E19" w:rsidP="008C74B1">
            <w:pPr>
              <w:bidi/>
              <w:ind w:right="123"/>
              <w:jc w:val="both"/>
              <w:rPr>
                <w:rFonts w:ascii="Sakkal Majalla" w:eastAsia="Calibri" w:hAnsi="Sakkal Majalla" w:cs="Sakkal Majalla"/>
                <w:b/>
                <w:bCs/>
                <w:color w:val="FF0000"/>
                <w:rtl/>
                <w:lang w:bidi="ar-AE"/>
              </w:rPr>
            </w:pPr>
            <w:r w:rsidRPr="007C0E91">
              <w:rPr>
                <w:rFonts w:ascii="Sakkal Majalla" w:eastAsia="Calibri" w:hAnsi="Sakkal Majalla" w:cs="Sakkal Majalla"/>
                <w:b/>
                <w:bCs/>
                <w:color w:val="FF0000"/>
                <w:rtl/>
                <w:lang w:bidi="ar-AE"/>
              </w:rPr>
              <w:t>الخلاصة</w:t>
            </w:r>
            <w:r w:rsidRPr="007C0E91">
              <w:rPr>
                <w:rFonts w:ascii="Sakkal Majalla" w:eastAsia="Calibri" w:hAnsi="Sakkal Majalla" w:cs="Sakkal Majalla"/>
                <w:b/>
                <w:bCs/>
                <w:color w:val="FF0000"/>
                <w:lang w:bidi="ar-AE"/>
              </w:rPr>
              <w:t>:</w:t>
            </w:r>
          </w:p>
          <w:p w14:paraId="24C7B9B9" w14:textId="77777777" w:rsidR="00DB7E19" w:rsidRPr="007C0E91" w:rsidRDefault="00DB7E19" w:rsidP="008C74B1">
            <w:pPr>
              <w:bidi/>
              <w:rPr>
                <w:rFonts w:ascii="Sakkal Majalla" w:eastAsia="Calibri" w:hAnsi="Sakkal Majalla" w:cs="Sakkal Majalla"/>
                <w:i/>
                <w:iCs/>
                <w:sz w:val="24"/>
                <w:szCs w:val="24"/>
                <w:rtl/>
                <w:lang w:bidi="ar-AE"/>
              </w:rPr>
            </w:pPr>
            <w:r w:rsidRPr="007C0E91">
              <w:rPr>
                <w:rFonts w:ascii="Sakkal Majalla" w:eastAsia="Calibri" w:hAnsi="Sakkal Majalla" w:cs="Sakkal Majalla"/>
                <w:b/>
                <w:bCs/>
                <w:rtl/>
                <w:lang w:bidi="ar-AE"/>
              </w:rPr>
              <w:t xml:space="preserve">الكلمات المفتاحية: يجب كتابة </w:t>
            </w:r>
            <w:r w:rsidRPr="007C0E91">
              <w:rPr>
                <w:rFonts w:ascii="Sakkal Majalla" w:eastAsia="Calibri" w:hAnsi="Sakkal Majalla" w:cs="Sakkal Majalla"/>
                <w:b/>
                <w:bCs/>
                <w:color w:val="FF0000"/>
                <w:rtl/>
                <w:lang w:bidi="ar-AE"/>
              </w:rPr>
              <w:t xml:space="preserve">3-5 كلمات رئيسية </w:t>
            </w:r>
            <w:r w:rsidRPr="007C0E91">
              <w:rPr>
                <w:rFonts w:ascii="Sakkal Majalla" w:eastAsia="Calibri" w:hAnsi="Sakkal Majalla" w:cs="Sakkal Majalla"/>
                <w:b/>
                <w:bCs/>
                <w:rtl/>
                <w:lang w:bidi="ar-AE"/>
              </w:rPr>
              <w:t>تمثل المحتوى الرئيسي للبحث.</w:t>
            </w:r>
          </w:p>
        </w:tc>
        <w:tc>
          <w:tcPr>
            <w:tcW w:w="4871" w:type="dxa"/>
            <w:tcBorders>
              <w:top w:val="single" w:sz="12" w:space="0" w:color="auto"/>
              <w:left w:val="nil"/>
              <w:bottom w:val="single" w:sz="12" w:space="0" w:color="auto"/>
            </w:tcBorders>
          </w:tcPr>
          <w:p w14:paraId="1D2CA86E" w14:textId="77777777" w:rsidR="00DB7E19" w:rsidRPr="007C0E91" w:rsidRDefault="00DB7E19" w:rsidP="008C74B1">
            <w:pPr>
              <w:ind w:right="224"/>
              <w:jc w:val="both"/>
              <w:rPr>
                <w:rFonts w:ascii="Palatino Linotype" w:eastAsia="Calibri" w:hAnsi="Palatino Linotype" w:cs="Arial"/>
                <w:b/>
                <w:bCs/>
                <w:sz w:val="17"/>
                <w:szCs w:val="17"/>
                <w:shd w:val="clear" w:color="auto" w:fill="FFFFFF"/>
              </w:rPr>
            </w:pPr>
            <w:r w:rsidRPr="007C0E91">
              <w:rPr>
                <w:rFonts w:ascii="Palatino Linotype" w:eastAsia="Calibri" w:hAnsi="Palatino Linotype" w:cs="Arial"/>
                <w:b/>
                <w:bCs/>
                <w:sz w:val="17"/>
                <w:szCs w:val="17"/>
                <w:shd w:val="clear" w:color="auto" w:fill="FFFFFF"/>
              </w:rPr>
              <w:t>Abstract:</w:t>
            </w:r>
          </w:p>
          <w:p w14:paraId="55463C9B" w14:textId="77777777" w:rsidR="00DB7E19" w:rsidRPr="007C0E91" w:rsidRDefault="00DB7E19" w:rsidP="008C74B1">
            <w:pPr>
              <w:rPr>
                <w:rFonts w:ascii="Palatino Linotype" w:eastAsia="Times New Roman" w:hAnsi="Palatino Linotype" w:cs="Times New Roman"/>
                <w:sz w:val="18"/>
                <w:szCs w:val="18"/>
              </w:rPr>
            </w:pPr>
            <w:r w:rsidRPr="007C0E91">
              <w:rPr>
                <w:rFonts w:ascii="Palatino Linotype" w:eastAsia="Times New Roman" w:hAnsi="Palatino Linotype" w:cs="Times New Roman"/>
                <w:sz w:val="18"/>
                <w:szCs w:val="18"/>
              </w:rPr>
              <w:t xml:space="preserve">All manuscripts must include Abstracts in English (with identical information) of </w:t>
            </w:r>
            <w:r w:rsidRPr="007C0E91">
              <w:rPr>
                <w:rFonts w:ascii="Palatino Linotype" w:eastAsia="Times New Roman" w:hAnsi="Palatino Linotype" w:cs="Times New Roman"/>
                <w:color w:val="FF0000"/>
                <w:sz w:val="18"/>
                <w:szCs w:val="18"/>
              </w:rPr>
              <w:t xml:space="preserve">(150 to 250) </w:t>
            </w:r>
            <w:r w:rsidRPr="007C0E91">
              <w:rPr>
                <w:rFonts w:ascii="Palatino Linotype" w:eastAsia="Times New Roman" w:hAnsi="Palatino Linotype" w:cs="Times New Roman"/>
                <w:sz w:val="18"/>
                <w:szCs w:val="18"/>
              </w:rPr>
              <w:t>words, the language used in it must be scientific, precise, and free of spelling mistakes.</w:t>
            </w:r>
          </w:p>
          <w:p w14:paraId="028FEC71" w14:textId="77777777" w:rsidR="00DB7E19" w:rsidRPr="007C0E91" w:rsidRDefault="00DB7E19" w:rsidP="008C74B1">
            <w:pPr>
              <w:rPr>
                <w:rFonts w:ascii="Palatino Linotype" w:eastAsia="Times New Roman" w:hAnsi="Palatino Linotype" w:cs="Times New Roman"/>
                <w:sz w:val="18"/>
                <w:szCs w:val="18"/>
              </w:rPr>
            </w:pPr>
            <w:r w:rsidRPr="007C0E91">
              <w:rPr>
                <w:rFonts w:ascii="Palatino Linotype" w:eastAsia="Times New Roman" w:hAnsi="Palatino Linotype" w:cs="Times New Roman"/>
                <w:sz w:val="18"/>
                <w:szCs w:val="18"/>
              </w:rPr>
              <w:t xml:space="preserve">Abstracts should be structured as follows: </w:t>
            </w:r>
          </w:p>
          <w:p w14:paraId="666E4E44" w14:textId="77777777" w:rsidR="00DB7E19" w:rsidRPr="007C0E91" w:rsidRDefault="00DB7E19" w:rsidP="008C74B1">
            <w:pPr>
              <w:rPr>
                <w:rFonts w:ascii="Palatino Linotype" w:eastAsia="Times New Roman" w:hAnsi="Palatino Linotype" w:cs="Times New Roman"/>
                <w:b/>
                <w:bCs/>
                <w:color w:val="FF0000"/>
                <w:sz w:val="18"/>
                <w:szCs w:val="18"/>
              </w:rPr>
            </w:pPr>
            <w:r w:rsidRPr="007C0E91">
              <w:rPr>
                <w:rFonts w:ascii="Palatino Linotype" w:eastAsia="Times New Roman" w:hAnsi="Palatino Linotype" w:cs="Times New Roman"/>
                <w:b/>
                <w:bCs/>
                <w:color w:val="FF0000"/>
                <w:sz w:val="18"/>
                <w:szCs w:val="18"/>
              </w:rPr>
              <w:t xml:space="preserve">Objectives: </w:t>
            </w:r>
          </w:p>
          <w:p w14:paraId="30BD6EC8" w14:textId="77777777" w:rsidR="00DB7E19" w:rsidRPr="007C0E91" w:rsidRDefault="00DB7E19" w:rsidP="008C74B1">
            <w:pPr>
              <w:rPr>
                <w:rFonts w:ascii="Palatino Linotype" w:eastAsia="Times New Roman" w:hAnsi="Palatino Linotype" w:cs="Times New Roman"/>
                <w:b/>
                <w:bCs/>
                <w:color w:val="FF0000"/>
                <w:sz w:val="18"/>
                <w:szCs w:val="18"/>
              </w:rPr>
            </w:pPr>
            <w:r w:rsidRPr="007C0E91">
              <w:rPr>
                <w:rFonts w:ascii="Palatino Linotype" w:eastAsia="Times New Roman" w:hAnsi="Palatino Linotype" w:cs="Times New Roman"/>
                <w:b/>
                <w:bCs/>
                <w:color w:val="FF0000"/>
                <w:sz w:val="18"/>
                <w:szCs w:val="18"/>
              </w:rPr>
              <w:t xml:space="preserve">Methods: </w:t>
            </w:r>
          </w:p>
          <w:p w14:paraId="6E4FC499" w14:textId="77777777" w:rsidR="00DB7E19" w:rsidRPr="007C0E91" w:rsidRDefault="00DB7E19" w:rsidP="008C74B1">
            <w:pPr>
              <w:rPr>
                <w:rFonts w:ascii="Palatino Linotype" w:eastAsia="Times New Roman" w:hAnsi="Palatino Linotype" w:cs="Times New Roman"/>
                <w:b/>
                <w:bCs/>
                <w:color w:val="FF0000"/>
                <w:sz w:val="18"/>
                <w:szCs w:val="18"/>
              </w:rPr>
            </w:pPr>
            <w:r w:rsidRPr="007C0E91">
              <w:rPr>
                <w:rFonts w:ascii="Palatino Linotype" w:eastAsia="Times New Roman" w:hAnsi="Palatino Linotype" w:cs="Times New Roman"/>
                <w:b/>
                <w:bCs/>
                <w:color w:val="FF0000"/>
                <w:sz w:val="18"/>
                <w:szCs w:val="18"/>
              </w:rPr>
              <w:t>Results:</w:t>
            </w:r>
          </w:p>
          <w:p w14:paraId="0536088A" w14:textId="77777777" w:rsidR="00DB7E19" w:rsidRPr="007C0E91" w:rsidRDefault="00DB7E19" w:rsidP="008C74B1">
            <w:pPr>
              <w:jc w:val="both"/>
              <w:rPr>
                <w:rFonts w:ascii="Palatino Linotype" w:eastAsia="Times New Roman" w:hAnsi="Palatino Linotype" w:cs="Times New Roman"/>
                <w:b/>
                <w:bCs/>
                <w:sz w:val="18"/>
                <w:szCs w:val="18"/>
              </w:rPr>
            </w:pPr>
            <w:r w:rsidRPr="007C0E91">
              <w:rPr>
                <w:rFonts w:ascii="Palatino Linotype" w:eastAsia="Times New Roman" w:hAnsi="Palatino Linotype" w:cs="Times New Roman"/>
                <w:b/>
                <w:bCs/>
                <w:color w:val="FF0000"/>
                <w:sz w:val="18"/>
                <w:szCs w:val="18"/>
              </w:rPr>
              <w:t>Conclusions:</w:t>
            </w:r>
          </w:p>
          <w:p w14:paraId="04F2396E" w14:textId="77777777" w:rsidR="00DB7E19" w:rsidRPr="007C0E91" w:rsidRDefault="00DB7E19" w:rsidP="008C74B1">
            <w:pPr>
              <w:ind w:right="224"/>
              <w:jc w:val="both"/>
              <w:rPr>
                <w:rFonts w:ascii="Palatino Linotype" w:eastAsia="Calibri" w:hAnsi="Palatino Linotype" w:cs="Al-Jazeera-Arabic-Regular"/>
                <w:b/>
                <w:bCs/>
                <w:sz w:val="17"/>
                <w:szCs w:val="17"/>
              </w:rPr>
            </w:pPr>
            <w:r w:rsidRPr="007C0E91">
              <w:rPr>
                <w:rFonts w:ascii="Palatino Linotype" w:eastAsia="Times New Roman" w:hAnsi="Palatino Linotype" w:cs="Times New Roman"/>
                <w:b/>
                <w:bCs/>
                <w:i/>
                <w:iCs/>
                <w:sz w:val="18"/>
                <w:szCs w:val="18"/>
              </w:rPr>
              <w:t>Keywords:</w:t>
            </w:r>
            <w:r w:rsidRPr="007C0E91">
              <w:rPr>
                <w:rFonts w:ascii="Palatino Linotype" w:eastAsia="Times New Roman" w:hAnsi="Palatino Linotype" w:cs="Times New Roman"/>
                <w:i/>
                <w:iCs/>
                <w:sz w:val="18"/>
                <w:szCs w:val="18"/>
              </w:rPr>
              <w:t xml:space="preserve"> should Provide </w:t>
            </w:r>
            <w:r w:rsidRPr="007C0E91">
              <w:rPr>
                <w:rFonts w:ascii="Palatino Linotype" w:eastAsia="Times New Roman" w:hAnsi="Palatino Linotype" w:cs="Times New Roman"/>
                <w:i/>
                <w:iCs/>
                <w:color w:val="FF0000"/>
                <w:sz w:val="18"/>
                <w:szCs w:val="18"/>
              </w:rPr>
              <w:t xml:space="preserve">3–5 keywords </w:t>
            </w:r>
            <w:r w:rsidRPr="007C0E91">
              <w:rPr>
                <w:rFonts w:ascii="Palatino Linotype" w:eastAsia="Times New Roman" w:hAnsi="Palatino Linotype" w:cs="Times New Roman"/>
                <w:i/>
                <w:iCs/>
                <w:sz w:val="18"/>
                <w:szCs w:val="18"/>
              </w:rPr>
              <w:t>representing the main content of the manuscript</w:t>
            </w:r>
          </w:p>
        </w:tc>
      </w:tr>
      <w:bookmarkEnd w:id="1"/>
      <w:tr w:rsidR="00DB7E19" w:rsidRPr="007C0E91" w14:paraId="2F8A735B" w14:textId="77777777" w:rsidTr="008C74B1">
        <w:trPr>
          <w:trHeight w:val="823"/>
        </w:trPr>
        <w:tc>
          <w:tcPr>
            <w:tcW w:w="9742" w:type="dxa"/>
            <w:gridSpan w:val="3"/>
            <w:tcBorders>
              <w:top w:val="single" w:sz="12" w:space="0" w:color="auto"/>
              <w:bottom w:val="single" w:sz="12" w:space="0" w:color="auto"/>
            </w:tcBorders>
          </w:tcPr>
          <w:p w14:paraId="04632BFB" w14:textId="77777777" w:rsidR="00DB7E19" w:rsidRPr="007C0E91" w:rsidRDefault="00DB7E19" w:rsidP="008C74B1">
            <w:pPr>
              <w:jc w:val="center"/>
              <w:rPr>
                <w:rFonts w:ascii="Palatino Linotype" w:eastAsia="Calibri" w:hAnsi="Palatino Linotype" w:cs="Arial"/>
                <w:b/>
                <w:bCs/>
                <w:sz w:val="18"/>
                <w:szCs w:val="18"/>
                <w:shd w:val="clear" w:color="auto" w:fill="FFFFFF"/>
              </w:rPr>
            </w:pPr>
            <w:r w:rsidRPr="007C0E91">
              <w:rPr>
                <w:rFonts w:ascii="Palatino Linotype" w:eastAsia="Calibri" w:hAnsi="Palatino Linotype" w:cs="Arial"/>
                <w:b/>
                <w:bCs/>
                <w:sz w:val="18"/>
                <w:szCs w:val="18"/>
                <w:shd w:val="clear" w:color="auto" w:fill="FFFFFF"/>
                <w:rtl/>
              </w:rPr>
              <w:br/>
            </w:r>
            <w:r w:rsidRPr="007C0E91">
              <w:rPr>
                <w:rFonts w:ascii="Palatino Linotype" w:eastAsia="Calibri" w:hAnsi="Palatino Linotype" w:cs="Arial"/>
                <w:b/>
                <w:bCs/>
                <w:sz w:val="18"/>
                <w:szCs w:val="18"/>
                <w:shd w:val="clear" w:color="auto" w:fill="FFFFFF"/>
              </w:rPr>
              <w:t>Citation</w:t>
            </w:r>
          </w:p>
          <w:p w14:paraId="6B9ADFD9" w14:textId="1C14A6D4" w:rsidR="00DB7E19" w:rsidRPr="007C0E91" w:rsidRDefault="00DB7E19" w:rsidP="008C74B1">
            <w:pPr>
              <w:jc w:val="both"/>
              <w:rPr>
                <w:rFonts w:ascii="Palatino Linotype" w:eastAsia="Calibri" w:hAnsi="Palatino Linotype" w:cs="Al-Jazeera-Arabic-Regular"/>
                <w:sz w:val="16"/>
                <w:szCs w:val="16"/>
              </w:rPr>
            </w:pPr>
            <w:r w:rsidRPr="007C0E91">
              <w:rPr>
                <w:rFonts w:ascii="Palatino Linotype" w:eastAsia="Times New Roman" w:hAnsi="Palatino Linotype" w:cs="Sakkal Majalla"/>
                <w:color w:val="212121"/>
                <w:sz w:val="16"/>
                <w:szCs w:val="16"/>
                <w:lang w:val="en" w:bidi="ar-JO"/>
              </w:rPr>
              <w:t>Surname</w:t>
            </w:r>
            <w:r w:rsidRPr="007C0E91">
              <w:rPr>
                <w:rFonts w:ascii="Palatino Linotype" w:eastAsia="Times New Roman" w:hAnsi="Palatino Linotype" w:cs="Sakkal Majalla"/>
                <w:color w:val="212121"/>
                <w:sz w:val="16"/>
                <w:szCs w:val="16"/>
                <w:lang w:bidi="ar-JO"/>
              </w:rPr>
              <w:t>, I.</w:t>
            </w:r>
            <w:r w:rsidRPr="007C0E91">
              <w:rPr>
                <w:rFonts w:ascii="Palatino Linotype" w:eastAsia="Times New Roman" w:hAnsi="Palatino Linotype" w:cs="Sakkal Majalla"/>
                <w:color w:val="212121"/>
                <w:sz w:val="16"/>
                <w:szCs w:val="16"/>
                <w:lang w:val="en" w:bidi="ar-JO"/>
              </w:rPr>
              <w:t xml:space="preserve"> (Year). Manuscript Title. </w:t>
            </w:r>
            <w:r w:rsidR="000335E9" w:rsidRPr="000335E9">
              <w:rPr>
                <w:rFonts w:ascii="Palatino Linotype" w:eastAsia="Times New Roman" w:hAnsi="Palatino Linotype" w:cs="Sakkal Majalla"/>
                <w:i/>
                <w:iCs/>
                <w:color w:val="212121"/>
                <w:sz w:val="16"/>
                <w:szCs w:val="16"/>
                <w:lang w:val="en" w:bidi="ar-JO"/>
              </w:rPr>
              <w:t>Global Journal of Economics and Business</w:t>
            </w:r>
            <w:r w:rsidRPr="007C0E91">
              <w:rPr>
                <w:rFonts w:ascii="Palatino Linotype" w:eastAsia="Times New Roman" w:hAnsi="Palatino Linotype" w:cs="Sakkal Majalla"/>
                <w:i/>
                <w:iCs/>
                <w:color w:val="212121"/>
                <w:sz w:val="16"/>
                <w:szCs w:val="16"/>
                <w:lang w:val="en" w:bidi="ar-JO"/>
              </w:rPr>
              <w:t>,</w:t>
            </w:r>
            <w:r w:rsidRPr="007C0E91">
              <w:rPr>
                <w:rFonts w:ascii="Palatino Linotype" w:eastAsia="Times New Roman" w:hAnsi="Palatino Linotype" w:cs="Sakkal Majalla"/>
                <w:color w:val="212121"/>
                <w:sz w:val="16"/>
                <w:szCs w:val="16"/>
                <w:lang w:val="en" w:bidi="ar-JO"/>
              </w:rPr>
              <w:t xml:space="preserve"> Vol</w:t>
            </w:r>
            <w:r w:rsidRPr="007C0E91">
              <w:rPr>
                <w:rFonts w:ascii="Palatino Linotype" w:eastAsia="Times New Roman" w:hAnsi="Palatino Linotype" w:cs="Sakkal Majalla"/>
                <w:color w:val="212121"/>
                <w:sz w:val="16"/>
                <w:szCs w:val="16"/>
                <w:lang w:bidi="ar-JO"/>
              </w:rPr>
              <w:t xml:space="preserve"> </w:t>
            </w:r>
            <w:r w:rsidRPr="007C0E91">
              <w:rPr>
                <w:rFonts w:ascii="Palatino Linotype" w:eastAsia="Times New Roman" w:hAnsi="Palatino Linotype" w:cs="Sakkal Majalla"/>
                <w:color w:val="212121"/>
                <w:sz w:val="16"/>
                <w:szCs w:val="16"/>
                <w:lang w:val="en" w:bidi="ar-JO"/>
              </w:rPr>
              <w:t xml:space="preserve">(Issue), pages. </w:t>
            </w:r>
            <w:hyperlink r:id="rId15" w:history="1">
              <w:r w:rsidRPr="007C0E91">
                <w:rPr>
                  <w:rFonts w:ascii="Palatino Linotype" w:eastAsia="Calibri" w:hAnsi="Palatino Linotype" w:cs="Al-Jazeera-Arabic-Regular"/>
                  <w:sz w:val="16"/>
                  <w:szCs w:val="16"/>
                </w:rPr>
                <w:t>Doi</w:t>
              </w:r>
            </w:hyperlink>
            <w:r w:rsidRPr="007C0E91">
              <w:rPr>
                <w:rFonts w:ascii="Palatino Linotype" w:eastAsia="Calibri" w:hAnsi="Palatino Linotype" w:cs="Al-Jazeera-Arabic-Regular"/>
                <w:sz w:val="16"/>
                <w:szCs w:val="16"/>
              </w:rPr>
              <w:t xml:space="preserve"> URL</w:t>
            </w:r>
            <w:r w:rsidRPr="007C0E91">
              <w:rPr>
                <w:rFonts w:ascii="Sakkal Majalla" w:eastAsia="Calibri" w:hAnsi="Sakkal Majalla" w:cs="Sakkal Majalla"/>
                <w:sz w:val="18"/>
                <w:szCs w:val="18"/>
                <w:lang w:bidi="ar-JO"/>
              </w:rPr>
              <w:tab/>
            </w:r>
          </w:p>
        </w:tc>
      </w:tr>
    </w:tbl>
    <w:p w14:paraId="54CB85E3" w14:textId="77777777" w:rsidR="00DB7E19" w:rsidRDefault="00DB7E19" w:rsidP="0024777C">
      <w:pPr>
        <w:spacing w:before="240" w:after="0" w:line="240" w:lineRule="auto"/>
        <w:jc w:val="center"/>
        <w:rPr>
          <w:rFonts w:ascii="Cambria Math" w:hAnsi="Cambria Math"/>
          <w:b/>
          <w:bCs/>
          <w:color w:val="006699"/>
          <w:sz w:val="36"/>
          <w:szCs w:val="36"/>
        </w:rPr>
      </w:pPr>
    </w:p>
    <w:p w14:paraId="67F9B146" w14:textId="77777777" w:rsidR="0024777C" w:rsidRDefault="0024777C" w:rsidP="0024777C">
      <w:pPr>
        <w:spacing w:line="240" w:lineRule="auto"/>
        <w:jc w:val="center"/>
        <w:rPr>
          <w:rFonts w:ascii="Sakkal Majalla" w:eastAsia="Times New Roman" w:hAnsi="Sakkal Majalla" w:cs="Sakkal Majalla"/>
          <w:color w:val="000000" w:themeColor="text1"/>
          <w:sz w:val="24"/>
          <w:szCs w:val="24"/>
        </w:rPr>
      </w:pPr>
    </w:p>
    <w:p w14:paraId="74C72AA1" w14:textId="77777777" w:rsidR="0024777C" w:rsidRDefault="0024777C" w:rsidP="0024777C">
      <w:pPr>
        <w:spacing w:line="240" w:lineRule="auto"/>
        <w:jc w:val="center"/>
        <w:rPr>
          <w:rFonts w:ascii="Sakkal Majalla" w:eastAsia="Times New Roman" w:hAnsi="Sakkal Majalla" w:cs="Sakkal Majalla"/>
          <w:color w:val="000000" w:themeColor="text1"/>
          <w:sz w:val="24"/>
          <w:szCs w:val="24"/>
        </w:rPr>
      </w:pPr>
    </w:p>
    <w:p w14:paraId="0A80F528" w14:textId="77777777" w:rsidR="0024777C" w:rsidRDefault="0024777C" w:rsidP="0024777C">
      <w:pPr>
        <w:spacing w:line="240" w:lineRule="auto"/>
        <w:jc w:val="center"/>
        <w:rPr>
          <w:rFonts w:ascii="Sakkal Majalla" w:eastAsia="Times New Roman" w:hAnsi="Sakkal Majalla" w:cs="Sakkal Majalla"/>
          <w:color w:val="000000" w:themeColor="text1"/>
          <w:sz w:val="24"/>
          <w:szCs w:val="24"/>
        </w:rPr>
      </w:pPr>
    </w:p>
    <w:p w14:paraId="74F25614" w14:textId="77777777" w:rsidR="0024777C" w:rsidRDefault="0024777C" w:rsidP="0024777C">
      <w:pPr>
        <w:spacing w:line="240" w:lineRule="auto"/>
        <w:jc w:val="center"/>
        <w:rPr>
          <w:rFonts w:ascii="Sakkal Majalla" w:eastAsia="Times New Roman" w:hAnsi="Sakkal Majalla" w:cs="Sakkal Majalla"/>
          <w:color w:val="000000" w:themeColor="text1"/>
          <w:sz w:val="24"/>
          <w:szCs w:val="24"/>
        </w:rPr>
      </w:pPr>
    </w:p>
    <w:p w14:paraId="34A8E07C" w14:textId="77777777" w:rsidR="0024777C" w:rsidRDefault="0024777C" w:rsidP="0024777C">
      <w:pPr>
        <w:spacing w:line="240" w:lineRule="auto"/>
        <w:jc w:val="center"/>
        <w:rPr>
          <w:rFonts w:ascii="Cambria Math" w:hAnsi="Cambria Math"/>
          <w:color w:val="000000" w:themeColor="text1"/>
          <w:sz w:val="20"/>
          <w:szCs w:val="20"/>
        </w:rPr>
      </w:pPr>
    </w:p>
    <w:p w14:paraId="489E11BC" w14:textId="5B0D2415" w:rsidR="00123846" w:rsidRDefault="00123846" w:rsidP="00123846">
      <w:pPr>
        <w:spacing w:line="240" w:lineRule="auto"/>
        <w:jc w:val="center"/>
        <w:rPr>
          <w:rFonts w:ascii="Cambria Math" w:hAnsi="Cambria Math"/>
          <w:color w:val="000000" w:themeColor="text1"/>
          <w:sz w:val="20"/>
          <w:szCs w:val="20"/>
        </w:rPr>
      </w:pPr>
    </w:p>
    <w:p w14:paraId="222E29CC" w14:textId="60064DBA" w:rsidR="00123846" w:rsidRDefault="00123846" w:rsidP="00123846">
      <w:pPr>
        <w:spacing w:line="240" w:lineRule="auto"/>
        <w:jc w:val="center"/>
        <w:rPr>
          <w:rFonts w:ascii="Cambria Math" w:hAnsi="Cambria Math"/>
          <w:color w:val="000000" w:themeColor="text1"/>
          <w:sz w:val="20"/>
          <w:szCs w:val="20"/>
        </w:rPr>
      </w:pPr>
    </w:p>
    <w:p w14:paraId="3179A044" w14:textId="77777777" w:rsidR="00DB7E19" w:rsidRDefault="00DB7E19" w:rsidP="00123846">
      <w:pPr>
        <w:spacing w:line="240" w:lineRule="auto"/>
        <w:jc w:val="center"/>
        <w:rPr>
          <w:rFonts w:ascii="Cambria Math" w:hAnsi="Cambria Math"/>
          <w:color w:val="000000" w:themeColor="text1"/>
          <w:sz w:val="20"/>
          <w:szCs w:val="20"/>
        </w:rPr>
      </w:pPr>
    </w:p>
    <w:p w14:paraId="5DF1D254" w14:textId="77777777" w:rsidR="00DB7E19" w:rsidRDefault="00DB7E19" w:rsidP="00123846">
      <w:pPr>
        <w:spacing w:line="240" w:lineRule="auto"/>
        <w:jc w:val="center"/>
        <w:rPr>
          <w:rFonts w:ascii="Cambria Math" w:hAnsi="Cambria Math"/>
          <w:color w:val="000000" w:themeColor="text1"/>
          <w:sz w:val="20"/>
          <w:szCs w:val="20"/>
        </w:rPr>
      </w:pPr>
    </w:p>
    <w:p w14:paraId="32EB8637" w14:textId="77777777" w:rsidR="00DB7E19" w:rsidRDefault="00DB7E19" w:rsidP="00123846">
      <w:pPr>
        <w:spacing w:line="240" w:lineRule="auto"/>
        <w:jc w:val="center"/>
        <w:rPr>
          <w:rFonts w:ascii="Cambria Math" w:hAnsi="Cambria Math"/>
          <w:color w:val="000000" w:themeColor="text1"/>
          <w:sz w:val="20"/>
          <w:szCs w:val="20"/>
        </w:rPr>
      </w:pPr>
    </w:p>
    <w:p w14:paraId="522D6AE3" w14:textId="3C396A08" w:rsidR="0015567A" w:rsidRPr="00150CB5" w:rsidRDefault="0015567A" w:rsidP="0015567A">
      <w:pPr>
        <w:pStyle w:val="ListParagraph"/>
        <w:numPr>
          <w:ilvl w:val="0"/>
          <w:numId w:val="1"/>
        </w:numPr>
        <w:spacing w:before="240" w:after="0" w:line="240" w:lineRule="auto"/>
        <w:ind w:left="284" w:hanging="284"/>
        <w:contextualSpacing w:val="0"/>
        <w:rPr>
          <w:rFonts w:ascii="Palatino Linotype" w:hAnsi="Palatino Linotype" w:cstheme="majorBidi"/>
          <w:b/>
        </w:rPr>
      </w:pPr>
      <w:r w:rsidRPr="00150CB5">
        <w:rPr>
          <w:rFonts w:ascii="Palatino Linotype" w:hAnsi="Palatino Linotype" w:cstheme="majorBidi"/>
          <w:b/>
        </w:rPr>
        <w:lastRenderedPageBreak/>
        <w:t>Introduction</w:t>
      </w:r>
    </w:p>
    <w:p w14:paraId="4DE6FB20" w14:textId="2A0AB3B6" w:rsidR="0015567A" w:rsidRPr="00150CB5" w:rsidRDefault="00410FC3" w:rsidP="00150CB5">
      <w:pPr>
        <w:pStyle w:val="ListParagraph"/>
        <w:spacing w:before="120" w:after="0" w:line="240" w:lineRule="auto"/>
        <w:ind w:left="0"/>
        <w:contextualSpacing w:val="0"/>
        <w:jc w:val="both"/>
        <w:rPr>
          <w:rFonts w:ascii="Palatino Linotype" w:eastAsia="Times New Roman" w:hAnsi="Palatino Linotype" w:cstheme="majorBidi"/>
          <w:sz w:val="20"/>
          <w:szCs w:val="20"/>
        </w:rPr>
      </w:pPr>
      <w:r w:rsidRPr="00150CB5">
        <w:rPr>
          <w:rFonts w:ascii="Palatino Linotype" w:eastAsia="Times New Roman" w:hAnsi="Palatino Linotype" w:cstheme="majorBidi"/>
          <w:sz w:val="20"/>
          <w:szCs w:val="20"/>
        </w:rPr>
        <w:t xml:space="preserve">This should be concise and describe the nature of the problem under investigation and its background. It should also set your work in the context of previous research, citing relevant references. Introductions should expand on highly </w:t>
      </w:r>
      <w:proofErr w:type="spellStart"/>
      <w:r w:rsidRPr="00150CB5">
        <w:rPr>
          <w:rFonts w:ascii="Palatino Linotype" w:eastAsia="Times New Roman" w:hAnsi="Palatino Linotype" w:cstheme="majorBidi"/>
          <w:sz w:val="20"/>
          <w:szCs w:val="20"/>
        </w:rPr>
        <w:t>specialised</w:t>
      </w:r>
      <w:proofErr w:type="spellEnd"/>
      <w:r w:rsidRPr="00150CB5">
        <w:rPr>
          <w:rFonts w:ascii="Palatino Linotype" w:eastAsia="Times New Roman" w:hAnsi="Palatino Linotype" w:cstheme="majorBidi"/>
          <w:sz w:val="20"/>
          <w:szCs w:val="20"/>
        </w:rPr>
        <w:t xml:space="preserve"> terms and abbreviations used in the article to make it accessible for readers.</w:t>
      </w:r>
    </w:p>
    <w:p w14:paraId="3B62768F" w14:textId="77777777" w:rsidR="00410FC3" w:rsidRPr="00150CB5" w:rsidRDefault="00410FC3" w:rsidP="00410FC3">
      <w:pPr>
        <w:pStyle w:val="ListParagraph"/>
        <w:numPr>
          <w:ilvl w:val="0"/>
          <w:numId w:val="1"/>
        </w:numPr>
        <w:spacing w:before="240" w:after="0" w:line="240" w:lineRule="auto"/>
        <w:ind w:left="284" w:hanging="284"/>
        <w:contextualSpacing w:val="0"/>
        <w:rPr>
          <w:rFonts w:ascii="Palatino Linotype" w:hAnsi="Palatino Linotype" w:cstheme="majorBidi"/>
          <w:b/>
        </w:rPr>
      </w:pPr>
      <w:r w:rsidRPr="00150CB5">
        <w:rPr>
          <w:rFonts w:ascii="Palatino Linotype" w:hAnsi="Palatino Linotype" w:cstheme="majorBidi"/>
          <w:b/>
        </w:rPr>
        <w:t>Method</w:t>
      </w:r>
    </w:p>
    <w:p w14:paraId="5B6AF4D3" w14:textId="4F66F219" w:rsidR="005F56EE" w:rsidRPr="00150CB5" w:rsidRDefault="00410FC3" w:rsidP="00150CB5">
      <w:pPr>
        <w:pStyle w:val="ListParagraph"/>
        <w:spacing w:before="120" w:after="0" w:line="240" w:lineRule="auto"/>
        <w:ind w:left="0"/>
        <w:contextualSpacing w:val="0"/>
        <w:jc w:val="both"/>
        <w:rPr>
          <w:rFonts w:ascii="Palatino Linotype" w:eastAsia="Times New Roman" w:hAnsi="Palatino Linotype" w:cstheme="majorBidi"/>
          <w:sz w:val="20"/>
          <w:szCs w:val="20"/>
        </w:rPr>
      </w:pPr>
      <w:r w:rsidRPr="00150CB5">
        <w:rPr>
          <w:rFonts w:ascii="Palatino Linotype" w:eastAsia="Times New Roman" w:hAnsi="Palatino Linotype" w:cstheme="majorBidi"/>
          <w:sz w:val="20"/>
          <w:szCs w:val="20"/>
        </w:rPr>
        <w:t>This section should provide sufficient details of the experiment, simulation, statistical test or analysis carried out to generate the results such that the method can be repeated by another researcher and the results reproduced.</w:t>
      </w:r>
    </w:p>
    <w:p w14:paraId="1BF5DECF" w14:textId="2C53F496" w:rsidR="005F56EE" w:rsidRPr="00150CB5" w:rsidRDefault="00410FC3" w:rsidP="005F56EE">
      <w:pPr>
        <w:pStyle w:val="ListParagraph"/>
        <w:numPr>
          <w:ilvl w:val="0"/>
          <w:numId w:val="1"/>
        </w:numPr>
        <w:spacing w:before="240" w:after="0" w:line="240" w:lineRule="auto"/>
        <w:ind w:left="284" w:hanging="284"/>
        <w:contextualSpacing w:val="0"/>
        <w:rPr>
          <w:rFonts w:ascii="Palatino Linotype" w:hAnsi="Palatino Linotype" w:cstheme="majorBidi"/>
          <w:b/>
        </w:rPr>
      </w:pPr>
      <w:r w:rsidRPr="00150CB5">
        <w:rPr>
          <w:rFonts w:ascii="Palatino Linotype" w:hAnsi="Palatino Linotype" w:cstheme="majorBidi"/>
          <w:b/>
        </w:rPr>
        <w:t>Results</w:t>
      </w:r>
    </w:p>
    <w:p w14:paraId="64D94C77" w14:textId="1CD16C89" w:rsidR="005F56EE" w:rsidRPr="00150CB5" w:rsidRDefault="00410FC3" w:rsidP="00150CB5">
      <w:pPr>
        <w:pStyle w:val="ListParagraph"/>
        <w:spacing w:before="120" w:after="0" w:line="240" w:lineRule="auto"/>
        <w:ind w:left="0"/>
        <w:contextualSpacing w:val="0"/>
        <w:jc w:val="both"/>
        <w:rPr>
          <w:rFonts w:ascii="Palatino Linotype" w:eastAsia="Times New Roman" w:hAnsi="Palatino Linotype" w:cstheme="majorBidi"/>
          <w:sz w:val="20"/>
          <w:szCs w:val="20"/>
        </w:rPr>
      </w:pPr>
      <w:r w:rsidRPr="00150CB5">
        <w:rPr>
          <w:rFonts w:ascii="Palatino Linotype" w:eastAsia="Times New Roman" w:hAnsi="Palatino Linotype" w:cstheme="majorBidi"/>
          <w:sz w:val="20"/>
          <w:szCs w:val="20"/>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2554F695" w14:textId="77777777" w:rsidR="00410FC3" w:rsidRPr="00150CB5" w:rsidRDefault="00410FC3" w:rsidP="00410FC3">
      <w:pPr>
        <w:spacing w:before="240" w:after="120" w:line="240" w:lineRule="auto"/>
        <w:contextualSpacing/>
        <w:jc w:val="center"/>
        <w:rPr>
          <w:rFonts w:ascii="Palatino Linotype" w:eastAsia="Times New Roman" w:hAnsi="Palatino Linotype" w:cstheme="majorBidi"/>
          <w:b/>
          <w:bCs/>
          <w:sz w:val="18"/>
          <w:szCs w:val="18"/>
        </w:rPr>
      </w:pPr>
      <w:r w:rsidRPr="00150CB5">
        <w:rPr>
          <w:rFonts w:ascii="Palatino Linotype" w:eastAsia="Times New Roman" w:hAnsi="Palatino Linotype" w:cstheme="majorBidi"/>
          <w:b/>
          <w:bCs/>
          <w:sz w:val="18"/>
          <w:szCs w:val="18"/>
        </w:rPr>
        <w:t xml:space="preserve">Table (1): </w:t>
      </w:r>
      <w:r w:rsidRPr="00150CB5">
        <w:rPr>
          <w:rFonts w:ascii="Palatino Linotype" w:eastAsia="Times New Roman" w:hAnsi="Palatino Linotype" w:cstheme="majorBidi"/>
          <w:sz w:val="18"/>
          <w:szCs w:val="18"/>
        </w:rPr>
        <w:t>***Title of Table***</w:t>
      </w:r>
    </w:p>
    <w:tbl>
      <w:tblPr>
        <w:tblStyle w:val="TableGridLight"/>
        <w:tblW w:w="4426" w:type="pct"/>
        <w:jc w:val="center"/>
        <w:tblBorders>
          <w:top w:val="single" w:sz="4" w:space="0" w:color="000000" w:themeColor="text1"/>
          <w:left w:val="none" w:sz="0" w:space="0" w:color="auto"/>
          <w:bottom w:val="single" w:sz="4" w:space="0" w:color="000000" w:themeColor="text1"/>
          <w:right w:val="none" w:sz="0" w:space="0" w:color="auto"/>
          <w:insideH w:val="none" w:sz="0" w:space="0" w:color="auto"/>
          <w:insideV w:val="none" w:sz="0" w:space="0" w:color="auto"/>
        </w:tblBorders>
        <w:tblLook w:val="0660" w:firstRow="1" w:lastRow="1" w:firstColumn="0" w:lastColumn="0" w:noHBand="1" w:noVBand="1"/>
      </w:tblPr>
      <w:tblGrid>
        <w:gridCol w:w="2417"/>
        <w:gridCol w:w="2072"/>
        <w:gridCol w:w="2073"/>
        <w:gridCol w:w="2070"/>
      </w:tblGrid>
      <w:tr w:rsidR="00410FC3" w:rsidRPr="00150CB5" w14:paraId="22EAB0AE" w14:textId="77777777" w:rsidTr="009E0A2B">
        <w:trPr>
          <w:trHeight w:val="162"/>
          <w:jc w:val="center"/>
        </w:trPr>
        <w:tc>
          <w:tcPr>
            <w:tcW w:w="1400" w:type="pct"/>
            <w:tcBorders>
              <w:top w:val="single" w:sz="4" w:space="0" w:color="000000" w:themeColor="text1"/>
              <w:bottom w:val="single" w:sz="4" w:space="0" w:color="000000" w:themeColor="text1"/>
            </w:tcBorders>
            <w:noWrap/>
          </w:tcPr>
          <w:p w14:paraId="47847C3C" w14:textId="77777777" w:rsidR="00410FC3" w:rsidRPr="00150CB5" w:rsidRDefault="00410FC3" w:rsidP="009E0A2B">
            <w:pPr>
              <w:contextualSpacing/>
              <w:jc w:val="center"/>
              <w:rPr>
                <w:rFonts w:ascii="Palatino Linotype" w:eastAsia="Times New Roman" w:hAnsi="Palatino Linotype" w:cstheme="majorBidi"/>
                <w:b/>
                <w:bCs/>
                <w:sz w:val="14"/>
                <w:szCs w:val="14"/>
              </w:rPr>
            </w:pPr>
            <w:r w:rsidRPr="00150CB5">
              <w:rPr>
                <w:rFonts w:ascii="Palatino Linotype" w:eastAsia="Times New Roman" w:hAnsi="Palatino Linotype" w:cstheme="majorBidi"/>
                <w:b/>
                <w:bCs/>
                <w:sz w:val="14"/>
                <w:szCs w:val="14"/>
              </w:rPr>
              <w:t>Demographic Factors</w:t>
            </w:r>
          </w:p>
        </w:tc>
        <w:tc>
          <w:tcPr>
            <w:tcW w:w="1200" w:type="pct"/>
            <w:tcBorders>
              <w:top w:val="single" w:sz="4" w:space="0" w:color="000000" w:themeColor="text1"/>
              <w:bottom w:val="single" w:sz="4" w:space="0" w:color="000000" w:themeColor="text1"/>
            </w:tcBorders>
          </w:tcPr>
          <w:p w14:paraId="409ED5ED" w14:textId="77777777" w:rsidR="00410FC3" w:rsidRPr="00150CB5" w:rsidRDefault="00410FC3" w:rsidP="009E0A2B">
            <w:pPr>
              <w:contextualSpacing/>
              <w:jc w:val="center"/>
              <w:rPr>
                <w:rFonts w:ascii="Palatino Linotype" w:eastAsia="Times New Roman" w:hAnsi="Palatino Linotype" w:cstheme="majorBidi"/>
                <w:b/>
                <w:bCs/>
                <w:sz w:val="14"/>
                <w:szCs w:val="14"/>
              </w:rPr>
            </w:pPr>
          </w:p>
        </w:tc>
        <w:tc>
          <w:tcPr>
            <w:tcW w:w="1201" w:type="pct"/>
            <w:tcBorders>
              <w:top w:val="single" w:sz="4" w:space="0" w:color="000000" w:themeColor="text1"/>
              <w:bottom w:val="single" w:sz="4" w:space="0" w:color="000000" w:themeColor="text1"/>
            </w:tcBorders>
          </w:tcPr>
          <w:p w14:paraId="2881AD8E" w14:textId="77777777" w:rsidR="00410FC3" w:rsidRPr="00150CB5" w:rsidRDefault="00410FC3" w:rsidP="009E0A2B">
            <w:pPr>
              <w:contextualSpacing/>
              <w:jc w:val="center"/>
              <w:rPr>
                <w:rFonts w:ascii="Palatino Linotype" w:eastAsia="Times New Roman" w:hAnsi="Palatino Linotype" w:cstheme="majorBidi"/>
                <w:b/>
                <w:bCs/>
                <w:sz w:val="14"/>
                <w:szCs w:val="14"/>
              </w:rPr>
            </w:pPr>
            <w:r w:rsidRPr="00150CB5">
              <w:rPr>
                <w:rFonts w:ascii="Palatino Linotype" w:eastAsia="Times New Roman" w:hAnsi="Palatino Linotype" w:cstheme="majorBidi"/>
                <w:b/>
                <w:bCs/>
                <w:sz w:val="14"/>
                <w:szCs w:val="14"/>
              </w:rPr>
              <w:t>Count</w:t>
            </w:r>
          </w:p>
        </w:tc>
        <w:tc>
          <w:tcPr>
            <w:tcW w:w="1199" w:type="pct"/>
            <w:tcBorders>
              <w:top w:val="single" w:sz="4" w:space="0" w:color="000000" w:themeColor="text1"/>
              <w:bottom w:val="single" w:sz="4" w:space="0" w:color="000000" w:themeColor="text1"/>
            </w:tcBorders>
          </w:tcPr>
          <w:p w14:paraId="11EBECDE" w14:textId="77777777" w:rsidR="00410FC3" w:rsidRPr="00150CB5" w:rsidRDefault="00410FC3" w:rsidP="009E0A2B">
            <w:pPr>
              <w:contextualSpacing/>
              <w:jc w:val="center"/>
              <w:rPr>
                <w:rFonts w:ascii="Palatino Linotype" w:eastAsia="Times New Roman" w:hAnsi="Palatino Linotype" w:cstheme="majorBidi"/>
                <w:b/>
                <w:bCs/>
                <w:sz w:val="14"/>
                <w:szCs w:val="14"/>
              </w:rPr>
            </w:pPr>
            <w:r w:rsidRPr="00150CB5">
              <w:rPr>
                <w:rFonts w:ascii="Palatino Linotype" w:eastAsia="Times New Roman" w:hAnsi="Palatino Linotype" w:cstheme="majorBidi"/>
                <w:b/>
                <w:bCs/>
                <w:sz w:val="14"/>
                <w:szCs w:val="14"/>
              </w:rPr>
              <w:t>Percentage</w:t>
            </w:r>
          </w:p>
        </w:tc>
      </w:tr>
      <w:tr w:rsidR="00410FC3" w:rsidRPr="00150CB5" w14:paraId="3A509307" w14:textId="77777777" w:rsidTr="009E0A2B">
        <w:trPr>
          <w:trHeight w:val="147"/>
          <w:jc w:val="center"/>
        </w:trPr>
        <w:tc>
          <w:tcPr>
            <w:tcW w:w="5000" w:type="pct"/>
            <w:gridSpan w:val="4"/>
            <w:tcBorders>
              <w:top w:val="single" w:sz="4" w:space="0" w:color="000000" w:themeColor="text1"/>
            </w:tcBorders>
            <w:noWrap/>
          </w:tcPr>
          <w:p w14:paraId="2088C740" w14:textId="77777777" w:rsidR="00410FC3" w:rsidRPr="00150CB5" w:rsidRDefault="00410FC3" w:rsidP="009E0A2B">
            <w:pPr>
              <w:tabs>
                <w:tab w:val="decimal" w:pos="360"/>
              </w:tabs>
              <w:contextualSpacing/>
              <w:rPr>
                <w:rFonts w:ascii="Palatino Linotype" w:eastAsia="Times New Roman" w:hAnsi="Palatino Linotype" w:cstheme="majorBidi"/>
                <w:sz w:val="14"/>
                <w:szCs w:val="14"/>
              </w:rPr>
            </w:pPr>
            <w:r w:rsidRPr="00150CB5">
              <w:rPr>
                <w:rFonts w:ascii="Palatino Linotype" w:eastAsia="Times New Roman" w:hAnsi="Palatino Linotype" w:cstheme="majorBidi"/>
                <w:b/>
                <w:bCs/>
                <w:sz w:val="14"/>
                <w:szCs w:val="14"/>
              </w:rPr>
              <w:t>Education</w:t>
            </w:r>
          </w:p>
        </w:tc>
      </w:tr>
      <w:tr w:rsidR="00410FC3" w:rsidRPr="00150CB5" w14:paraId="57F5C191" w14:textId="77777777" w:rsidTr="009E0A2B">
        <w:trPr>
          <w:trHeight w:val="162"/>
          <w:jc w:val="center"/>
        </w:trPr>
        <w:tc>
          <w:tcPr>
            <w:tcW w:w="1400" w:type="pct"/>
            <w:noWrap/>
          </w:tcPr>
          <w:p w14:paraId="402556E6" w14:textId="77777777" w:rsidR="00410FC3" w:rsidRPr="00150CB5" w:rsidRDefault="00410FC3" w:rsidP="009E0A2B">
            <w:pPr>
              <w:autoSpaceDE w:val="0"/>
              <w:autoSpaceDN w:val="0"/>
              <w:adjustRightInd w:val="0"/>
              <w:contextualSpacing/>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 xml:space="preserve">   Graduation</w:t>
            </w:r>
          </w:p>
        </w:tc>
        <w:tc>
          <w:tcPr>
            <w:tcW w:w="1200" w:type="pct"/>
          </w:tcPr>
          <w:p w14:paraId="738389D9" w14:textId="77777777" w:rsidR="00410FC3" w:rsidRPr="00150CB5" w:rsidRDefault="00410FC3" w:rsidP="009E0A2B">
            <w:pPr>
              <w:autoSpaceDE w:val="0"/>
              <w:autoSpaceDN w:val="0"/>
              <w:adjustRightInd w:val="0"/>
              <w:contextualSpacing/>
              <w:rPr>
                <w:rFonts w:ascii="Palatino Linotype" w:eastAsia="Times New Roman" w:hAnsi="Palatino Linotype" w:cstheme="majorBidi"/>
                <w:sz w:val="14"/>
                <w:szCs w:val="14"/>
              </w:rPr>
            </w:pPr>
          </w:p>
        </w:tc>
        <w:tc>
          <w:tcPr>
            <w:tcW w:w="1201" w:type="pct"/>
          </w:tcPr>
          <w:p w14:paraId="184C30F0"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w:t>
            </w:r>
          </w:p>
        </w:tc>
        <w:tc>
          <w:tcPr>
            <w:tcW w:w="1199" w:type="pct"/>
          </w:tcPr>
          <w:p w14:paraId="3DFE1844"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w:t>
            </w:r>
          </w:p>
        </w:tc>
      </w:tr>
      <w:tr w:rsidR="00410FC3" w:rsidRPr="00150CB5" w14:paraId="1F07BDE8" w14:textId="77777777" w:rsidTr="009E0A2B">
        <w:trPr>
          <w:trHeight w:val="147"/>
          <w:jc w:val="center"/>
        </w:trPr>
        <w:tc>
          <w:tcPr>
            <w:tcW w:w="1400" w:type="pct"/>
            <w:noWrap/>
          </w:tcPr>
          <w:p w14:paraId="0A0FC1DA" w14:textId="77777777" w:rsidR="00410FC3" w:rsidRPr="00150CB5" w:rsidRDefault="00410FC3" w:rsidP="009E0A2B">
            <w:pPr>
              <w:autoSpaceDE w:val="0"/>
              <w:autoSpaceDN w:val="0"/>
              <w:adjustRightInd w:val="0"/>
              <w:contextualSpacing/>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 xml:space="preserve">   Master</w:t>
            </w:r>
          </w:p>
        </w:tc>
        <w:tc>
          <w:tcPr>
            <w:tcW w:w="1200" w:type="pct"/>
          </w:tcPr>
          <w:p w14:paraId="198C8A6F" w14:textId="77777777" w:rsidR="00410FC3" w:rsidRPr="00150CB5" w:rsidRDefault="00410FC3" w:rsidP="009E0A2B">
            <w:pPr>
              <w:autoSpaceDE w:val="0"/>
              <w:autoSpaceDN w:val="0"/>
              <w:adjustRightInd w:val="0"/>
              <w:contextualSpacing/>
              <w:rPr>
                <w:rFonts w:ascii="Palatino Linotype" w:eastAsia="Times New Roman" w:hAnsi="Palatino Linotype" w:cstheme="majorBidi"/>
                <w:sz w:val="14"/>
                <w:szCs w:val="14"/>
              </w:rPr>
            </w:pPr>
          </w:p>
        </w:tc>
        <w:tc>
          <w:tcPr>
            <w:tcW w:w="1201" w:type="pct"/>
          </w:tcPr>
          <w:p w14:paraId="3FA78DAE"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w:t>
            </w:r>
          </w:p>
        </w:tc>
        <w:tc>
          <w:tcPr>
            <w:tcW w:w="1199" w:type="pct"/>
          </w:tcPr>
          <w:p w14:paraId="19F31F62"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w:t>
            </w:r>
          </w:p>
        </w:tc>
      </w:tr>
      <w:tr w:rsidR="00410FC3" w:rsidRPr="00150CB5" w14:paraId="1A0681C5" w14:textId="77777777" w:rsidTr="009E0A2B">
        <w:trPr>
          <w:trHeight w:val="162"/>
          <w:jc w:val="center"/>
        </w:trPr>
        <w:tc>
          <w:tcPr>
            <w:tcW w:w="1400" w:type="pct"/>
            <w:tcBorders>
              <w:bottom w:val="nil"/>
            </w:tcBorders>
            <w:noWrap/>
          </w:tcPr>
          <w:p w14:paraId="070D35D1" w14:textId="77777777" w:rsidR="00410FC3" w:rsidRPr="00150CB5" w:rsidRDefault="00410FC3" w:rsidP="009E0A2B">
            <w:pPr>
              <w:autoSpaceDE w:val="0"/>
              <w:autoSpaceDN w:val="0"/>
              <w:adjustRightInd w:val="0"/>
              <w:contextualSpacing/>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 xml:space="preserve">   PhD</w:t>
            </w:r>
          </w:p>
        </w:tc>
        <w:tc>
          <w:tcPr>
            <w:tcW w:w="1200" w:type="pct"/>
            <w:tcBorders>
              <w:bottom w:val="nil"/>
            </w:tcBorders>
          </w:tcPr>
          <w:p w14:paraId="20D63FCF" w14:textId="77777777" w:rsidR="00410FC3" w:rsidRPr="00150CB5" w:rsidRDefault="00410FC3" w:rsidP="009E0A2B">
            <w:pPr>
              <w:autoSpaceDE w:val="0"/>
              <w:autoSpaceDN w:val="0"/>
              <w:adjustRightInd w:val="0"/>
              <w:contextualSpacing/>
              <w:rPr>
                <w:rFonts w:ascii="Palatino Linotype" w:eastAsia="Times New Roman" w:hAnsi="Palatino Linotype" w:cstheme="majorBidi"/>
                <w:sz w:val="14"/>
                <w:szCs w:val="14"/>
              </w:rPr>
            </w:pPr>
          </w:p>
        </w:tc>
        <w:tc>
          <w:tcPr>
            <w:tcW w:w="1201" w:type="pct"/>
            <w:tcBorders>
              <w:bottom w:val="nil"/>
            </w:tcBorders>
          </w:tcPr>
          <w:p w14:paraId="565ABA78"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w:t>
            </w:r>
          </w:p>
        </w:tc>
        <w:tc>
          <w:tcPr>
            <w:tcW w:w="1199" w:type="pct"/>
            <w:tcBorders>
              <w:bottom w:val="nil"/>
            </w:tcBorders>
          </w:tcPr>
          <w:p w14:paraId="71B0785D"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w:t>
            </w:r>
          </w:p>
        </w:tc>
      </w:tr>
      <w:tr w:rsidR="00410FC3" w:rsidRPr="00150CB5" w14:paraId="7313F4FD" w14:textId="77777777" w:rsidTr="009E0A2B">
        <w:trPr>
          <w:trHeight w:val="162"/>
          <w:jc w:val="center"/>
        </w:trPr>
        <w:tc>
          <w:tcPr>
            <w:tcW w:w="1400" w:type="pct"/>
            <w:tcBorders>
              <w:top w:val="nil"/>
              <w:bottom w:val="single" w:sz="4" w:space="0" w:color="000000" w:themeColor="text1"/>
            </w:tcBorders>
            <w:noWrap/>
          </w:tcPr>
          <w:p w14:paraId="06AD3152" w14:textId="77777777" w:rsidR="00410FC3" w:rsidRPr="00150CB5" w:rsidRDefault="00410FC3" w:rsidP="009E0A2B">
            <w:pPr>
              <w:contextualSpacing/>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 xml:space="preserve">   Total</w:t>
            </w:r>
          </w:p>
        </w:tc>
        <w:tc>
          <w:tcPr>
            <w:tcW w:w="1200" w:type="pct"/>
            <w:tcBorders>
              <w:top w:val="nil"/>
              <w:bottom w:val="single" w:sz="4" w:space="0" w:color="000000" w:themeColor="text1"/>
            </w:tcBorders>
          </w:tcPr>
          <w:p w14:paraId="3D49C698" w14:textId="77777777" w:rsidR="00410FC3" w:rsidRPr="00150CB5" w:rsidRDefault="00410FC3" w:rsidP="009E0A2B">
            <w:pPr>
              <w:autoSpaceDE w:val="0"/>
              <w:autoSpaceDN w:val="0"/>
              <w:adjustRightInd w:val="0"/>
              <w:contextualSpacing/>
              <w:rPr>
                <w:rFonts w:ascii="Palatino Linotype" w:eastAsia="Times New Roman" w:hAnsi="Palatino Linotype" w:cstheme="majorBidi"/>
                <w:b/>
                <w:bCs/>
                <w:sz w:val="14"/>
                <w:szCs w:val="14"/>
              </w:rPr>
            </w:pPr>
          </w:p>
        </w:tc>
        <w:tc>
          <w:tcPr>
            <w:tcW w:w="1201" w:type="pct"/>
            <w:tcBorders>
              <w:top w:val="nil"/>
              <w:bottom w:val="single" w:sz="4" w:space="0" w:color="000000" w:themeColor="text1"/>
            </w:tcBorders>
          </w:tcPr>
          <w:p w14:paraId="52548AB6"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b/>
                <w:bCs/>
                <w:sz w:val="14"/>
                <w:szCs w:val="14"/>
              </w:rPr>
            </w:pPr>
            <w:r w:rsidRPr="00150CB5">
              <w:rPr>
                <w:rFonts w:ascii="Palatino Linotype" w:eastAsia="Times New Roman" w:hAnsi="Palatino Linotype" w:cstheme="majorBidi"/>
                <w:sz w:val="14"/>
                <w:szCs w:val="14"/>
              </w:rPr>
              <w:t>**</w:t>
            </w:r>
          </w:p>
        </w:tc>
        <w:tc>
          <w:tcPr>
            <w:tcW w:w="1199" w:type="pct"/>
            <w:tcBorders>
              <w:top w:val="nil"/>
              <w:bottom w:val="single" w:sz="4" w:space="0" w:color="000000" w:themeColor="text1"/>
            </w:tcBorders>
          </w:tcPr>
          <w:p w14:paraId="105A4BA0"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sz w:val="14"/>
                <w:szCs w:val="14"/>
              </w:rPr>
            </w:pPr>
            <w:r w:rsidRPr="00150CB5">
              <w:rPr>
                <w:rFonts w:ascii="Palatino Linotype" w:eastAsia="Times New Roman" w:hAnsi="Palatino Linotype" w:cstheme="majorBidi"/>
                <w:sz w:val="14"/>
                <w:szCs w:val="14"/>
              </w:rPr>
              <w:t>**</w:t>
            </w:r>
          </w:p>
        </w:tc>
      </w:tr>
      <w:tr w:rsidR="00410FC3" w:rsidRPr="00150CB5" w14:paraId="2DDB57B2" w14:textId="77777777" w:rsidTr="009E0A2B">
        <w:trPr>
          <w:trHeight w:val="147"/>
          <w:jc w:val="center"/>
        </w:trPr>
        <w:tc>
          <w:tcPr>
            <w:tcW w:w="5000" w:type="pct"/>
            <w:gridSpan w:val="4"/>
            <w:tcBorders>
              <w:top w:val="single" w:sz="4" w:space="0" w:color="000000" w:themeColor="text1"/>
            </w:tcBorders>
            <w:noWrap/>
          </w:tcPr>
          <w:p w14:paraId="5FAA9322" w14:textId="77777777" w:rsidR="00410FC3" w:rsidRPr="00150CB5" w:rsidRDefault="00410FC3" w:rsidP="009E0A2B">
            <w:pPr>
              <w:tabs>
                <w:tab w:val="decimal" w:pos="360"/>
              </w:tabs>
              <w:contextualSpacing/>
              <w:rPr>
                <w:rFonts w:ascii="Palatino Linotype" w:eastAsia="Times New Roman" w:hAnsi="Palatino Linotype" w:cstheme="majorBidi"/>
                <w:sz w:val="14"/>
                <w:szCs w:val="14"/>
              </w:rPr>
            </w:pPr>
            <w:r w:rsidRPr="00150CB5">
              <w:rPr>
                <w:rFonts w:ascii="Palatino Linotype" w:eastAsia="Times New Roman" w:hAnsi="Palatino Linotype" w:cstheme="majorBidi"/>
                <w:b/>
                <w:bCs/>
                <w:sz w:val="14"/>
                <w:szCs w:val="14"/>
              </w:rPr>
              <w:t>Job Positions</w:t>
            </w:r>
          </w:p>
        </w:tc>
      </w:tr>
      <w:tr w:rsidR="00410FC3" w:rsidRPr="00150CB5" w14:paraId="4F3E493D" w14:textId="77777777" w:rsidTr="009E0A2B">
        <w:trPr>
          <w:trHeight w:val="162"/>
          <w:jc w:val="center"/>
        </w:trPr>
        <w:tc>
          <w:tcPr>
            <w:tcW w:w="1400" w:type="pct"/>
            <w:noWrap/>
          </w:tcPr>
          <w:p w14:paraId="52C0010F" w14:textId="77777777" w:rsidR="00410FC3" w:rsidRPr="00150CB5" w:rsidRDefault="00410FC3" w:rsidP="009E0A2B">
            <w:pPr>
              <w:bidi/>
              <w:contextualSpacing/>
              <w:jc w:val="right"/>
              <w:rPr>
                <w:rFonts w:ascii="Palatino Linotype" w:eastAsia="Calibri" w:hAnsi="Palatino Linotype" w:cstheme="majorBidi"/>
                <w:sz w:val="14"/>
                <w:szCs w:val="14"/>
                <w:rtl/>
              </w:rPr>
            </w:pPr>
            <w:r w:rsidRPr="00150CB5">
              <w:rPr>
                <w:rFonts w:ascii="Palatino Linotype" w:eastAsia="Calibri" w:hAnsi="Palatino Linotype" w:cstheme="majorBidi"/>
                <w:sz w:val="14"/>
                <w:szCs w:val="14"/>
              </w:rPr>
              <w:t>Academic</w:t>
            </w:r>
          </w:p>
        </w:tc>
        <w:tc>
          <w:tcPr>
            <w:tcW w:w="1200" w:type="pct"/>
          </w:tcPr>
          <w:p w14:paraId="2AF57B89" w14:textId="77777777" w:rsidR="00410FC3" w:rsidRPr="00150CB5" w:rsidRDefault="00410FC3" w:rsidP="009E0A2B">
            <w:pPr>
              <w:tabs>
                <w:tab w:val="decimal" w:pos="360"/>
              </w:tabs>
              <w:contextualSpacing/>
              <w:rPr>
                <w:rFonts w:ascii="Palatino Linotype" w:eastAsia="Times New Roman" w:hAnsi="Palatino Linotype" w:cstheme="majorBidi"/>
                <w:sz w:val="14"/>
                <w:szCs w:val="14"/>
              </w:rPr>
            </w:pPr>
          </w:p>
        </w:tc>
        <w:tc>
          <w:tcPr>
            <w:tcW w:w="1201" w:type="pct"/>
          </w:tcPr>
          <w:p w14:paraId="2690FD81"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color w:val="000000"/>
                <w:sz w:val="14"/>
                <w:szCs w:val="14"/>
              </w:rPr>
            </w:pPr>
            <w:r w:rsidRPr="00150CB5">
              <w:rPr>
                <w:rFonts w:ascii="Palatino Linotype" w:eastAsia="Times New Roman" w:hAnsi="Palatino Linotype" w:cstheme="majorBidi"/>
                <w:sz w:val="14"/>
                <w:szCs w:val="14"/>
              </w:rPr>
              <w:t>**</w:t>
            </w:r>
          </w:p>
        </w:tc>
        <w:tc>
          <w:tcPr>
            <w:tcW w:w="1199" w:type="pct"/>
          </w:tcPr>
          <w:p w14:paraId="235A0353"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color w:val="000000"/>
                <w:sz w:val="14"/>
                <w:szCs w:val="14"/>
              </w:rPr>
            </w:pPr>
            <w:r w:rsidRPr="00150CB5">
              <w:rPr>
                <w:rFonts w:ascii="Palatino Linotype" w:eastAsia="Times New Roman" w:hAnsi="Palatino Linotype" w:cstheme="majorBidi"/>
                <w:sz w:val="14"/>
                <w:szCs w:val="14"/>
              </w:rPr>
              <w:t>**</w:t>
            </w:r>
          </w:p>
        </w:tc>
      </w:tr>
      <w:tr w:rsidR="00410FC3" w:rsidRPr="00150CB5" w14:paraId="4D596ED0" w14:textId="77777777" w:rsidTr="009E0A2B">
        <w:trPr>
          <w:trHeight w:val="147"/>
          <w:jc w:val="center"/>
        </w:trPr>
        <w:tc>
          <w:tcPr>
            <w:tcW w:w="1400" w:type="pct"/>
            <w:noWrap/>
          </w:tcPr>
          <w:p w14:paraId="238C8AF2" w14:textId="77777777" w:rsidR="00410FC3" w:rsidRPr="00150CB5" w:rsidRDefault="00410FC3" w:rsidP="009E0A2B">
            <w:pPr>
              <w:bidi/>
              <w:contextualSpacing/>
              <w:jc w:val="right"/>
              <w:rPr>
                <w:rFonts w:ascii="Palatino Linotype" w:eastAsia="Calibri" w:hAnsi="Palatino Linotype" w:cstheme="majorBidi"/>
                <w:sz w:val="14"/>
                <w:szCs w:val="14"/>
                <w:rtl/>
              </w:rPr>
            </w:pPr>
            <w:r w:rsidRPr="00150CB5">
              <w:rPr>
                <w:rFonts w:ascii="Palatino Linotype" w:eastAsia="Calibri" w:hAnsi="Palatino Linotype" w:cstheme="majorBidi"/>
                <w:sz w:val="14"/>
                <w:szCs w:val="14"/>
              </w:rPr>
              <w:t>Banking actuary</w:t>
            </w:r>
          </w:p>
        </w:tc>
        <w:tc>
          <w:tcPr>
            <w:tcW w:w="1200" w:type="pct"/>
          </w:tcPr>
          <w:p w14:paraId="61BB1AF6" w14:textId="77777777" w:rsidR="00410FC3" w:rsidRPr="00150CB5" w:rsidRDefault="00410FC3" w:rsidP="009E0A2B">
            <w:pPr>
              <w:tabs>
                <w:tab w:val="decimal" w:pos="360"/>
              </w:tabs>
              <w:contextualSpacing/>
              <w:rPr>
                <w:rFonts w:ascii="Palatino Linotype" w:eastAsia="Times New Roman" w:hAnsi="Palatino Linotype" w:cstheme="majorBidi"/>
                <w:sz w:val="14"/>
                <w:szCs w:val="14"/>
              </w:rPr>
            </w:pPr>
          </w:p>
        </w:tc>
        <w:tc>
          <w:tcPr>
            <w:tcW w:w="1201" w:type="pct"/>
          </w:tcPr>
          <w:p w14:paraId="62064048"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color w:val="000000"/>
                <w:sz w:val="14"/>
                <w:szCs w:val="14"/>
              </w:rPr>
            </w:pPr>
            <w:r w:rsidRPr="00150CB5">
              <w:rPr>
                <w:rFonts w:ascii="Palatino Linotype" w:eastAsia="Times New Roman" w:hAnsi="Palatino Linotype" w:cstheme="majorBidi"/>
                <w:sz w:val="14"/>
                <w:szCs w:val="14"/>
              </w:rPr>
              <w:t>**</w:t>
            </w:r>
          </w:p>
        </w:tc>
        <w:tc>
          <w:tcPr>
            <w:tcW w:w="1199" w:type="pct"/>
          </w:tcPr>
          <w:p w14:paraId="24DD0018"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color w:val="000000"/>
                <w:sz w:val="14"/>
                <w:szCs w:val="14"/>
              </w:rPr>
            </w:pPr>
            <w:r w:rsidRPr="00150CB5">
              <w:rPr>
                <w:rFonts w:ascii="Palatino Linotype" w:eastAsia="Times New Roman" w:hAnsi="Palatino Linotype" w:cstheme="majorBidi"/>
                <w:sz w:val="14"/>
                <w:szCs w:val="14"/>
              </w:rPr>
              <w:t>**</w:t>
            </w:r>
          </w:p>
        </w:tc>
      </w:tr>
      <w:tr w:rsidR="00410FC3" w:rsidRPr="00150CB5" w14:paraId="1FCB5FF6" w14:textId="77777777" w:rsidTr="009E0A2B">
        <w:trPr>
          <w:trHeight w:val="162"/>
          <w:jc w:val="center"/>
        </w:trPr>
        <w:tc>
          <w:tcPr>
            <w:tcW w:w="1400" w:type="pct"/>
            <w:noWrap/>
          </w:tcPr>
          <w:p w14:paraId="7AFCF016" w14:textId="77777777" w:rsidR="00410FC3" w:rsidRPr="00150CB5" w:rsidRDefault="00410FC3" w:rsidP="009E0A2B">
            <w:pPr>
              <w:bidi/>
              <w:contextualSpacing/>
              <w:jc w:val="right"/>
              <w:rPr>
                <w:rFonts w:ascii="Palatino Linotype" w:eastAsia="Calibri" w:hAnsi="Palatino Linotype" w:cstheme="majorBidi"/>
                <w:sz w:val="14"/>
                <w:szCs w:val="14"/>
                <w:rtl/>
              </w:rPr>
            </w:pPr>
            <w:r w:rsidRPr="00150CB5">
              <w:rPr>
                <w:rFonts w:ascii="Palatino Linotype" w:eastAsia="Calibri" w:hAnsi="Palatino Linotype" w:cstheme="majorBidi"/>
                <w:sz w:val="14"/>
                <w:szCs w:val="14"/>
              </w:rPr>
              <w:t>Actuary</w:t>
            </w:r>
          </w:p>
        </w:tc>
        <w:tc>
          <w:tcPr>
            <w:tcW w:w="1200" w:type="pct"/>
          </w:tcPr>
          <w:p w14:paraId="5493639E" w14:textId="77777777" w:rsidR="00410FC3" w:rsidRPr="00150CB5" w:rsidRDefault="00410FC3" w:rsidP="009E0A2B">
            <w:pPr>
              <w:tabs>
                <w:tab w:val="decimal" w:pos="360"/>
              </w:tabs>
              <w:contextualSpacing/>
              <w:rPr>
                <w:rFonts w:ascii="Palatino Linotype" w:eastAsia="Times New Roman" w:hAnsi="Palatino Linotype" w:cstheme="majorBidi"/>
                <w:sz w:val="14"/>
                <w:szCs w:val="14"/>
              </w:rPr>
            </w:pPr>
          </w:p>
        </w:tc>
        <w:tc>
          <w:tcPr>
            <w:tcW w:w="1201" w:type="pct"/>
          </w:tcPr>
          <w:p w14:paraId="35618655"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color w:val="000000"/>
                <w:sz w:val="14"/>
                <w:szCs w:val="14"/>
              </w:rPr>
            </w:pPr>
            <w:r w:rsidRPr="00150CB5">
              <w:rPr>
                <w:rFonts w:ascii="Palatino Linotype" w:eastAsia="Times New Roman" w:hAnsi="Palatino Linotype" w:cstheme="majorBidi"/>
                <w:sz w:val="14"/>
                <w:szCs w:val="14"/>
              </w:rPr>
              <w:t>**</w:t>
            </w:r>
          </w:p>
        </w:tc>
        <w:tc>
          <w:tcPr>
            <w:tcW w:w="1199" w:type="pct"/>
          </w:tcPr>
          <w:p w14:paraId="796B2DDD"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color w:val="000000"/>
                <w:sz w:val="14"/>
                <w:szCs w:val="14"/>
              </w:rPr>
            </w:pPr>
            <w:r w:rsidRPr="00150CB5">
              <w:rPr>
                <w:rFonts w:ascii="Palatino Linotype" w:eastAsia="Times New Roman" w:hAnsi="Palatino Linotype" w:cstheme="majorBidi"/>
                <w:sz w:val="14"/>
                <w:szCs w:val="14"/>
              </w:rPr>
              <w:t>**</w:t>
            </w:r>
          </w:p>
        </w:tc>
      </w:tr>
      <w:tr w:rsidR="00410FC3" w:rsidRPr="00150CB5" w14:paraId="0C6C7C9E" w14:textId="77777777" w:rsidTr="009E0A2B">
        <w:trPr>
          <w:trHeight w:val="162"/>
          <w:jc w:val="center"/>
        </w:trPr>
        <w:tc>
          <w:tcPr>
            <w:tcW w:w="1400" w:type="pct"/>
            <w:tcBorders>
              <w:top w:val="nil"/>
              <w:bottom w:val="single" w:sz="4" w:space="0" w:color="000000" w:themeColor="text1"/>
            </w:tcBorders>
            <w:noWrap/>
          </w:tcPr>
          <w:p w14:paraId="7AC70757" w14:textId="77777777" w:rsidR="00410FC3" w:rsidRPr="00150CB5" w:rsidRDefault="00410FC3" w:rsidP="009E0A2B">
            <w:pPr>
              <w:autoSpaceDE w:val="0"/>
              <w:autoSpaceDN w:val="0"/>
              <w:adjustRightInd w:val="0"/>
              <w:contextualSpacing/>
              <w:rPr>
                <w:rFonts w:ascii="Palatino Linotype" w:eastAsia="Times New Roman" w:hAnsi="Palatino Linotype" w:cstheme="majorBidi"/>
                <w:color w:val="000000"/>
                <w:sz w:val="14"/>
                <w:szCs w:val="14"/>
              </w:rPr>
            </w:pPr>
            <w:r w:rsidRPr="00150CB5">
              <w:rPr>
                <w:rFonts w:ascii="Palatino Linotype" w:eastAsia="Times New Roman" w:hAnsi="Palatino Linotype" w:cstheme="majorBidi"/>
                <w:color w:val="000000"/>
                <w:sz w:val="14"/>
                <w:szCs w:val="14"/>
              </w:rPr>
              <w:t xml:space="preserve">   Total</w:t>
            </w:r>
          </w:p>
        </w:tc>
        <w:tc>
          <w:tcPr>
            <w:tcW w:w="1200" w:type="pct"/>
            <w:tcBorders>
              <w:top w:val="nil"/>
              <w:bottom w:val="single" w:sz="4" w:space="0" w:color="000000" w:themeColor="text1"/>
            </w:tcBorders>
          </w:tcPr>
          <w:p w14:paraId="40719183" w14:textId="77777777" w:rsidR="00410FC3" w:rsidRPr="00150CB5" w:rsidRDefault="00410FC3" w:rsidP="009E0A2B">
            <w:pPr>
              <w:tabs>
                <w:tab w:val="decimal" w:pos="360"/>
              </w:tabs>
              <w:contextualSpacing/>
              <w:rPr>
                <w:rFonts w:ascii="Palatino Linotype" w:eastAsia="Times New Roman" w:hAnsi="Palatino Linotype" w:cstheme="majorBidi"/>
                <w:sz w:val="14"/>
                <w:szCs w:val="14"/>
              </w:rPr>
            </w:pPr>
          </w:p>
        </w:tc>
        <w:tc>
          <w:tcPr>
            <w:tcW w:w="1201" w:type="pct"/>
            <w:tcBorders>
              <w:top w:val="nil"/>
              <w:bottom w:val="single" w:sz="4" w:space="0" w:color="000000" w:themeColor="text1"/>
            </w:tcBorders>
          </w:tcPr>
          <w:p w14:paraId="5FE820A2"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b/>
                <w:bCs/>
                <w:color w:val="000000"/>
                <w:sz w:val="14"/>
                <w:szCs w:val="14"/>
              </w:rPr>
            </w:pPr>
            <w:r w:rsidRPr="00150CB5">
              <w:rPr>
                <w:rFonts w:ascii="Palatino Linotype" w:eastAsia="Times New Roman" w:hAnsi="Palatino Linotype" w:cstheme="majorBidi"/>
                <w:sz w:val="14"/>
                <w:szCs w:val="14"/>
              </w:rPr>
              <w:t>**</w:t>
            </w:r>
          </w:p>
        </w:tc>
        <w:tc>
          <w:tcPr>
            <w:tcW w:w="1199" w:type="pct"/>
            <w:tcBorders>
              <w:top w:val="nil"/>
              <w:bottom w:val="single" w:sz="4" w:space="0" w:color="000000" w:themeColor="text1"/>
            </w:tcBorders>
          </w:tcPr>
          <w:p w14:paraId="6738E315" w14:textId="77777777" w:rsidR="00410FC3" w:rsidRPr="00150CB5" w:rsidRDefault="00410FC3" w:rsidP="009E0A2B">
            <w:pPr>
              <w:autoSpaceDE w:val="0"/>
              <w:autoSpaceDN w:val="0"/>
              <w:adjustRightInd w:val="0"/>
              <w:contextualSpacing/>
              <w:jc w:val="center"/>
              <w:rPr>
                <w:rFonts w:ascii="Palatino Linotype" w:eastAsia="Times New Roman" w:hAnsi="Palatino Linotype" w:cstheme="majorBidi"/>
                <w:color w:val="000000"/>
                <w:sz w:val="14"/>
                <w:szCs w:val="14"/>
              </w:rPr>
            </w:pPr>
            <w:r w:rsidRPr="00150CB5">
              <w:rPr>
                <w:rFonts w:ascii="Palatino Linotype" w:eastAsia="Times New Roman" w:hAnsi="Palatino Linotype" w:cstheme="majorBidi"/>
                <w:sz w:val="14"/>
                <w:szCs w:val="14"/>
              </w:rPr>
              <w:t>**</w:t>
            </w:r>
          </w:p>
        </w:tc>
      </w:tr>
    </w:tbl>
    <w:p w14:paraId="495DC09F" w14:textId="77777777" w:rsidR="00410FC3" w:rsidRPr="00150CB5" w:rsidRDefault="00410FC3" w:rsidP="00410FC3">
      <w:pPr>
        <w:spacing w:after="0" w:line="240" w:lineRule="auto"/>
        <w:rPr>
          <w:rFonts w:ascii="Palatino Linotype" w:eastAsia="Times New Roman" w:hAnsi="Palatino Linotype" w:cstheme="majorBidi"/>
          <w:color w:val="000000" w:themeColor="text1"/>
          <w:sz w:val="16"/>
          <w:szCs w:val="16"/>
        </w:rPr>
      </w:pPr>
      <w:r w:rsidRPr="00150CB5">
        <w:rPr>
          <w:rFonts w:ascii="Palatino Linotype" w:eastAsia="Times New Roman" w:hAnsi="Palatino Linotype" w:cstheme="majorBidi"/>
          <w:color w:val="000000" w:themeColor="text1"/>
          <w:sz w:val="16"/>
          <w:szCs w:val="18"/>
        </w:rPr>
        <w:t xml:space="preserve">              Source:</w:t>
      </w:r>
      <w:r w:rsidRPr="00150CB5">
        <w:rPr>
          <w:rFonts w:ascii="Palatino Linotype" w:eastAsia="Times New Roman" w:hAnsi="Palatino Linotype" w:cstheme="majorBidi"/>
          <w:color w:val="000000" w:themeColor="text1"/>
          <w:sz w:val="16"/>
          <w:szCs w:val="16"/>
        </w:rPr>
        <w:t xml:space="preserve"> </w:t>
      </w:r>
      <w:r w:rsidRPr="00150CB5">
        <w:rPr>
          <w:rFonts w:ascii="Palatino Linotype" w:eastAsia="Times New Roman" w:hAnsi="Palatino Linotype" w:cstheme="majorBidi"/>
          <w:color w:val="000000" w:themeColor="text1"/>
          <w:sz w:val="16"/>
          <w:szCs w:val="18"/>
        </w:rPr>
        <w:t>*********</w:t>
      </w:r>
    </w:p>
    <w:p w14:paraId="4A0F76BB" w14:textId="77777777" w:rsidR="0070685D" w:rsidRPr="00150CB5" w:rsidRDefault="0070685D" w:rsidP="0070685D">
      <w:pPr>
        <w:pStyle w:val="ListParagraph"/>
        <w:numPr>
          <w:ilvl w:val="0"/>
          <w:numId w:val="1"/>
        </w:numPr>
        <w:spacing w:before="240" w:after="0" w:line="240" w:lineRule="auto"/>
        <w:ind w:left="284" w:hanging="284"/>
        <w:contextualSpacing w:val="0"/>
        <w:rPr>
          <w:rFonts w:ascii="Palatino Linotype" w:hAnsi="Palatino Linotype" w:cstheme="majorBidi"/>
          <w:b/>
        </w:rPr>
      </w:pPr>
      <w:r w:rsidRPr="00150CB5">
        <w:rPr>
          <w:rFonts w:ascii="Palatino Linotype" w:hAnsi="Palatino Linotype" w:cstheme="majorBidi"/>
          <w:b/>
        </w:rPr>
        <w:t>Discussion</w:t>
      </w:r>
    </w:p>
    <w:p w14:paraId="4E4ACE7B" w14:textId="77777777" w:rsidR="0070685D" w:rsidRPr="00150CB5" w:rsidRDefault="0070685D" w:rsidP="00150CB5">
      <w:pPr>
        <w:pStyle w:val="ListParagraph"/>
        <w:spacing w:before="120" w:after="0" w:line="240" w:lineRule="auto"/>
        <w:ind w:left="0"/>
        <w:contextualSpacing w:val="0"/>
        <w:jc w:val="both"/>
        <w:rPr>
          <w:rFonts w:ascii="Palatino Linotype" w:eastAsia="Times New Roman" w:hAnsi="Palatino Linotype" w:cstheme="majorBidi"/>
          <w:sz w:val="20"/>
          <w:szCs w:val="20"/>
        </w:rPr>
      </w:pPr>
      <w:r w:rsidRPr="00150CB5">
        <w:rPr>
          <w:rFonts w:ascii="Palatino Linotype" w:eastAsia="Times New Roman" w:hAnsi="Palatino Linotype" w:cstheme="majorBidi"/>
          <w:sz w:val="20"/>
          <w:szCs w:val="20"/>
        </w:rPr>
        <w:t>This should discuss the significance of the results and compare them with previous work using relevant references.</w:t>
      </w:r>
    </w:p>
    <w:p w14:paraId="616F111C" w14:textId="77777777" w:rsidR="000B3F3F" w:rsidRPr="00150CB5" w:rsidRDefault="000B3F3F" w:rsidP="000B3F3F">
      <w:pPr>
        <w:pStyle w:val="ListParagraph"/>
        <w:numPr>
          <w:ilvl w:val="0"/>
          <w:numId w:val="1"/>
        </w:numPr>
        <w:spacing w:before="240" w:after="0" w:line="240" w:lineRule="auto"/>
        <w:ind w:left="284" w:hanging="284"/>
        <w:contextualSpacing w:val="0"/>
        <w:rPr>
          <w:rFonts w:ascii="Palatino Linotype" w:hAnsi="Palatino Linotype" w:cstheme="majorBidi"/>
          <w:b/>
        </w:rPr>
      </w:pPr>
      <w:r w:rsidRPr="00150CB5">
        <w:rPr>
          <w:rFonts w:ascii="Palatino Linotype" w:hAnsi="Palatino Linotype" w:cstheme="majorBidi"/>
          <w:b/>
        </w:rPr>
        <w:t>Conclusions</w:t>
      </w:r>
    </w:p>
    <w:p w14:paraId="547965FD" w14:textId="23D6473F" w:rsidR="000B3F3F" w:rsidRPr="00150CB5" w:rsidRDefault="0070685D" w:rsidP="00150CB5">
      <w:pPr>
        <w:pStyle w:val="ListParagraph"/>
        <w:spacing w:before="120" w:after="0" w:line="240" w:lineRule="auto"/>
        <w:ind w:left="0"/>
        <w:contextualSpacing w:val="0"/>
        <w:jc w:val="both"/>
        <w:rPr>
          <w:rFonts w:ascii="Palatino Linotype" w:eastAsiaTheme="minorHAnsi" w:hAnsi="Palatino Linotype" w:cstheme="majorBidi"/>
          <w:sz w:val="20"/>
          <w:szCs w:val="20"/>
        </w:rPr>
      </w:pPr>
      <w:r w:rsidRPr="00150CB5">
        <w:rPr>
          <w:rFonts w:ascii="Palatino Linotype" w:eastAsiaTheme="minorHAnsi" w:hAnsi="Palatino Linotype" w:cstheme="majorBidi"/>
          <w:sz w:val="20"/>
          <w:szCs w:val="20"/>
        </w:rPr>
        <w:t>This section should be used to highlight the novelty and significance of the work, and any plans for future relevant work.</w:t>
      </w:r>
    </w:p>
    <w:p w14:paraId="213E361B" w14:textId="77777777" w:rsidR="000B3F3F" w:rsidRPr="00150CB5" w:rsidRDefault="000B3F3F" w:rsidP="000B3F3F">
      <w:pPr>
        <w:tabs>
          <w:tab w:val="left" w:pos="990"/>
        </w:tabs>
        <w:spacing w:before="160" w:after="80" w:line="240" w:lineRule="auto"/>
        <w:rPr>
          <w:rFonts w:ascii="Palatino Linotype" w:eastAsia="Times New Roman" w:hAnsi="Palatino Linotype" w:cstheme="majorBidi"/>
          <w:b/>
          <w:color w:val="000000" w:themeColor="text1"/>
          <w:sz w:val="20"/>
          <w:szCs w:val="20"/>
        </w:rPr>
      </w:pPr>
      <w:r w:rsidRPr="00150CB5">
        <w:rPr>
          <w:rFonts w:ascii="Palatino Linotype" w:eastAsia="Times New Roman" w:hAnsi="Palatino Linotype" w:cstheme="majorBidi"/>
          <w:b/>
          <w:color w:val="000000" w:themeColor="text1"/>
          <w:sz w:val="20"/>
          <w:szCs w:val="20"/>
        </w:rPr>
        <w:t>Recommendations:</w:t>
      </w:r>
    </w:p>
    <w:p w14:paraId="2E30A2EF" w14:textId="3E43FBEC" w:rsidR="000B3F3F" w:rsidRPr="00150CB5"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20"/>
          <w:szCs w:val="20"/>
        </w:rPr>
      </w:pPr>
      <w:r w:rsidRPr="00150CB5">
        <w:rPr>
          <w:rFonts w:ascii="Palatino Linotype" w:eastAsiaTheme="minorHAnsi" w:hAnsi="Palatino Linotype" w:cstheme="majorBidi"/>
          <w:sz w:val="20"/>
          <w:szCs w:val="20"/>
        </w:rPr>
        <w:t>*****************************************************</w:t>
      </w:r>
    </w:p>
    <w:p w14:paraId="385C59D2" w14:textId="77777777" w:rsidR="000B3F3F" w:rsidRPr="00150CB5"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20"/>
          <w:szCs w:val="20"/>
        </w:rPr>
      </w:pPr>
      <w:r w:rsidRPr="00150CB5">
        <w:rPr>
          <w:rFonts w:ascii="Palatino Linotype" w:eastAsiaTheme="minorHAnsi" w:hAnsi="Palatino Linotype" w:cstheme="majorBidi"/>
          <w:sz w:val="20"/>
          <w:szCs w:val="20"/>
        </w:rPr>
        <w:t>*****************************************************</w:t>
      </w:r>
    </w:p>
    <w:p w14:paraId="49EEA4BB" w14:textId="77777777" w:rsidR="000B3F3F" w:rsidRPr="00150CB5"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20"/>
          <w:szCs w:val="20"/>
        </w:rPr>
      </w:pPr>
      <w:r w:rsidRPr="00150CB5">
        <w:rPr>
          <w:rFonts w:ascii="Palatino Linotype" w:eastAsiaTheme="minorHAnsi" w:hAnsi="Palatino Linotype" w:cstheme="majorBidi"/>
          <w:sz w:val="20"/>
          <w:szCs w:val="20"/>
        </w:rPr>
        <w:t>*****************************************************</w:t>
      </w:r>
    </w:p>
    <w:p w14:paraId="633272CC" w14:textId="77777777" w:rsidR="000B3F3F" w:rsidRPr="00150CB5" w:rsidRDefault="000B3F3F" w:rsidP="000B3F3F">
      <w:pPr>
        <w:pStyle w:val="ListParagraph"/>
        <w:numPr>
          <w:ilvl w:val="0"/>
          <w:numId w:val="2"/>
        </w:numPr>
        <w:spacing w:after="0" w:line="240" w:lineRule="auto"/>
        <w:ind w:left="284" w:hanging="284"/>
        <w:jc w:val="both"/>
        <w:rPr>
          <w:rFonts w:ascii="Palatino Linotype" w:eastAsiaTheme="minorHAnsi" w:hAnsi="Palatino Linotype" w:cstheme="majorBidi"/>
          <w:sz w:val="20"/>
          <w:szCs w:val="20"/>
        </w:rPr>
      </w:pPr>
      <w:r w:rsidRPr="00150CB5">
        <w:rPr>
          <w:rFonts w:ascii="Palatino Linotype" w:eastAsiaTheme="minorHAnsi" w:hAnsi="Palatino Linotype" w:cstheme="majorBidi"/>
          <w:sz w:val="20"/>
          <w:szCs w:val="20"/>
        </w:rPr>
        <w:t>*****************************************************</w:t>
      </w:r>
    </w:p>
    <w:p w14:paraId="1D1140C2" w14:textId="5C053F1B" w:rsidR="000B3F3F" w:rsidRPr="00150CB5" w:rsidRDefault="000B3F3F" w:rsidP="000B3F3F">
      <w:pPr>
        <w:tabs>
          <w:tab w:val="left" w:pos="990"/>
        </w:tabs>
        <w:spacing w:before="160" w:after="80" w:line="240" w:lineRule="auto"/>
        <w:rPr>
          <w:rFonts w:ascii="Palatino Linotype" w:eastAsia="Times New Roman" w:hAnsi="Palatino Linotype" w:cstheme="majorBidi"/>
          <w:b/>
          <w:color w:val="000000" w:themeColor="text1"/>
          <w:sz w:val="20"/>
          <w:szCs w:val="20"/>
        </w:rPr>
      </w:pPr>
      <w:r w:rsidRPr="00150CB5">
        <w:rPr>
          <w:rFonts w:ascii="Palatino Linotype" w:eastAsia="Times New Roman" w:hAnsi="Palatino Linotype" w:cstheme="majorBidi"/>
          <w:b/>
          <w:color w:val="000000" w:themeColor="text1"/>
          <w:sz w:val="20"/>
          <w:szCs w:val="20"/>
        </w:rPr>
        <w:t>Acknowledgments:</w:t>
      </w:r>
    </w:p>
    <w:p w14:paraId="5052D3A9" w14:textId="730C98EF" w:rsidR="000B3F3F" w:rsidRPr="00150CB5" w:rsidRDefault="000B3F3F" w:rsidP="000B3F3F">
      <w:pPr>
        <w:tabs>
          <w:tab w:val="left" w:pos="990"/>
        </w:tabs>
        <w:spacing w:before="160" w:after="80" w:line="240" w:lineRule="auto"/>
        <w:rPr>
          <w:rFonts w:ascii="Palatino Linotype" w:eastAsia="Calibri" w:hAnsi="Palatino Linotype" w:cstheme="majorBidi"/>
          <w:sz w:val="20"/>
          <w:szCs w:val="20"/>
        </w:rPr>
      </w:pPr>
      <w:r w:rsidRPr="00150CB5">
        <w:rPr>
          <w:rFonts w:ascii="Palatino Linotype" w:eastAsia="Calibri" w:hAnsi="Palatino Linotype" w:cstheme="majorBidi"/>
          <w:sz w:val="20"/>
          <w:szCs w:val="20"/>
        </w:rPr>
        <w:t>I wish to thank colleagues *****************************************************************************</w:t>
      </w:r>
    </w:p>
    <w:p w14:paraId="286A3D68" w14:textId="44F80FAB" w:rsidR="000B3F3F" w:rsidRPr="00150CB5" w:rsidRDefault="0070685D" w:rsidP="000B3F3F">
      <w:pPr>
        <w:spacing w:after="120" w:line="240" w:lineRule="auto"/>
        <w:rPr>
          <w:rFonts w:ascii="Palatino Linotype" w:hAnsi="Palatino Linotype" w:cstheme="majorBidi"/>
          <w:b/>
          <w:bCs/>
        </w:rPr>
      </w:pPr>
      <w:r w:rsidRPr="00150CB5">
        <w:rPr>
          <w:rFonts w:ascii="Palatino Linotype" w:hAnsi="Palatino Linotype" w:cstheme="majorBidi"/>
          <w:b/>
          <w:bCs/>
        </w:rPr>
        <w:t>References</w:t>
      </w:r>
      <w:r w:rsidR="000B3F3F" w:rsidRPr="00150CB5">
        <w:rPr>
          <w:rFonts w:ascii="Palatino Linotype" w:hAnsi="Palatino Linotype" w:cstheme="majorBidi"/>
          <w:b/>
          <w:bCs/>
        </w:rPr>
        <w:t xml:space="preserve">: </w:t>
      </w:r>
    </w:p>
    <w:p w14:paraId="0EC28332" w14:textId="587E6BB1" w:rsidR="000B3F3F" w:rsidRPr="00150CB5" w:rsidRDefault="000B3F3F" w:rsidP="000B3F3F">
      <w:pPr>
        <w:pStyle w:val="ListParagraph"/>
        <w:numPr>
          <w:ilvl w:val="0"/>
          <w:numId w:val="3"/>
        </w:numPr>
        <w:spacing w:before="120" w:after="0" w:line="240" w:lineRule="auto"/>
        <w:contextualSpacing w:val="0"/>
        <w:jc w:val="both"/>
        <w:rPr>
          <w:rFonts w:ascii="Palatino Linotype" w:hAnsi="Palatino Linotype" w:cstheme="majorBidi"/>
          <w:sz w:val="18"/>
          <w:szCs w:val="18"/>
        </w:rPr>
      </w:pPr>
      <w:r w:rsidRPr="00150CB5">
        <w:rPr>
          <w:rFonts w:ascii="Palatino Linotype" w:hAnsi="Palatino Linotype" w:cstheme="majorBidi"/>
          <w:sz w:val="18"/>
          <w:szCs w:val="18"/>
        </w:rPr>
        <w:t xml:space="preserve">Grubbs, D.S. (1999). The Public Responsibility of Actuaries in American Pensions. </w:t>
      </w:r>
      <w:r w:rsidRPr="00150CB5">
        <w:rPr>
          <w:rFonts w:ascii="Palatino Linotype" w:hAnsi="Palatino Linotype" w:cstheme="majorBidi"/>
          <w:i/>
          <w:iCs/>
          <w:sz w:val="18"/>
          <w:szCs w:val="18"/>
        </w:rPr>
        <w:t>North American Actuarial Journal</w:t>
      </w:r>
      <w:r w:rsidR="00DC7568" w:rsidRPr="00150CB5">
        <w:rPr>
          <w:rFonts w:ascii="Palatino Linotype" w:hAnsi="Palatino Linotype" w:cstheme="majorBidi"/>
          <w:sz w:val="18"/>
          <w:szCs w:val="18"/>
        </w:rPr>
        <w:t>,</w:t>
      </w:r>
      <w:r w:rsidRPr="00150CB5">
        <w:rPr>
          <w:rFonts w:ascii="Palatino Linotype" w:hAnsi="Palatino Linotype" w:cstheme="majorBidi"/>
          <w:sz w:val="18"/>
          <w:szCs w:val="18"/>
        </w:rPr>
        <w:t xml:space="preserve"> 3(3), 34–41</w:t>
      </w:r>
      <w:r w:rsidR="00DC7568" w:rsidRPr="00150CB5">
        <w:rPr>
          <w:rFonts w:ascii="Palatino Linotype" w:hAnsi="Palatino Linotype" w:cstheme="majorBidi"/>
          <w:sz w:val="18"/>
          <w:szCs w:val="18"/>
        </w:rPr>
        <w:t>.</w:t>
      </w:r>
      <w:r w:rsidRPr="00150CB5">
        <w:rPr>
          <w:rFonts w:ascii="Palatino Linotype" w:hAnsi="Palatino Linotype" w:cstheme="majorBidi"/>
          <w:sz w:val="18"/>
          <w:szCs w:val="18"/>
        </w:rPr>
        <w:t xml:space="preserve"> </w:t>
      </w:r>
      <w:r w:rsidRPr="00150CB5">
        <w:rPr>
          <w:rFonts w:ascii="Palatino Linotype" w:hAnsi="Palatino Linotype" w:cstheme="majorBidi"/>
          <w:color w:val="006699"/>
          <w:sz w:val="16"/>
          <w:szCs w:val="16"/>
        </w:rPr>
        <w:t>https://doi.org/10.1080/10920277.1999.10595857</w:t>
      </w:r>
    </w:p>
    <w:p w14:paraId="3701D4B7" w14:textId="77777777" w:rsidR="000B3F3F" w:rsidRPr="00150CB5" w:rsidRDefault="000B3F3F" w:rsidP="000B3F3F">
      <w:pPr>
        <w:pStyle w:val="ListParagraph"/>
        <w:numPr>
          <w:ilvl w:val="0"/>
          <w:numId w:val="3"/>
        </w:numPr>
        <w:spacing w:before="120" w:after="0" w:line="240" w:lineRule="auto"/>
        <w:contextualSpacing w:val="0"/>
        <w:jc w:val="both"/>
        <w:rPr>
          <w:rFonts w:ascii="Palatino Linotype" w:hAnsi="Palatino Linotype" w:cstheme="majorBidi"/>
          <w:sz w:val="18"/>
          <w:szCs w:val="18"/>
        </w:rPr>
      </w:pPr>
      <w:proofErr w:type="spellStart"/>
      <w:r w:rsidRPr="00150CB5">
        <w:rPr>
          <w:rFonts w:ascii="Palatino Linotype" w:hAnsi="Palatino Linotype" w:cstheme="majorBidi"/>
          <w:sz w:val="18"/>
          <w:szCs w:val="18"/>
        </w:rPr>
        <w:t>Luchik</w:t>
      </w:r>
      <w:proofErr w:type="spellEnd"/>
      <w:r w:rsidRPr="00150CB5">
        <w:rPr>
          <w:rFonts w:ascii="Palatino Linotype" w:hAnsi="Palatino Linotype" w:cstheme="majorBidi"/>
          <w:sz w:val="18"/>
          <w:szCs w:val="18"/>
        </w:rPr>
        <w:t xml:space="preserve">, </w:t>
      </w:r>
      <w:proofErr w:type="spellStart"/>
      <w:r w:rsidRPr="00150CB5">
        <w:rPr>
          <w:rFonts w:ascii="Palatino Linotype" w:hAnsi="Palatino Linotype" w:cstheme="majorBidi"/>
          <w:sz w:val="18"/>
          <w:szCs w:val="18"/>
        </w:rPr>
        <w:t>Yevdoshchak</w:t>
      </w:r>
      <w:proofErr w:type="spellEnd"/>
      <w:r w:rsidRPr="00150CB5">
        <w:rPr>
          <w:rFonts w:ascii="Palatino Linotype" w:hAnsi="Palatino Linotype" w:cstheme="majorBidi"/>
          <w:sz w:val="18"/>
          <w:szCs w:val="18"/>
        </w:rPr>
        <w:t xml:space="preserve">, </w:t>
      </w:r>
      <w:proofErr w:type="spellStart"/>
      <w:r w:rsidRPr="00150CB5">
        <w:rPr>
          <w:rFonts w:ascii="Palatino Linotype" w:hAnsi="Palatino Linotype" w:cstheme="majorBidi"/>
          <w:sz w:val="18"/>
          <w:szCs w:val="18"/>
        </w:rPr>
        <w:t>Manachynska</w:t>
      </w:r>
      <w:proofErr w:type="spellEnd"/>
      <w:r w:rsidRPr="00150CB5">
        <w:rPr>
          <w:rFonts w:ascii="Palatino Linotype" w:hAnsi="Palatino Linotype" w:cstheme="majorBidi"/>
          <w:sz w:val="18"/>
          <w:szCs w:val="18"/>
        </w:rPr>
        <w:t xml:space="preserve">, (2018). “THE NEED OF DEVELOPMENT OF NAR3 «ACTUARIAL FINANCIAL REPORTS» IN THE CONTEXT OF BUSINESS MANAGEMENT”, Scientific bulletin of </w:t>
      </w:r>
      <w:proofErr w:type="spellStart"/>
      <w:r w:rsidRPr="00150CB5">
        <w:rPr>
          <w:rFonts w:ascii="Palatino Linotype" w:hAnsi="Palatino Linotype" w:cstheme="majorBidi"/>
          <w:sz w:val="18"/>
          <w:szCs w:val="18"/>
        </w:rPr>
        <w:t>Polissia</w:t>
      </w:r>
      <w:proofErr w:type="spellEnd"/>
      <w:r w:rsidRPr="00150CB5">
        <w:rPr>
          <w:rFonts w:ascii="Palatino Linotype" w:hAnsi="Palatino Linotype" w:cstheme="majorBidi"/>
          <w:sz w:val="18"/>
          <w:szCs w:val="18"/>
        </w:rPr>
        <w:t xml:space="preserve"> 2(1)(13):77-84, </w:t>
      </w:r>
      <w:r w:rsidRPr="00150CB5">
        <w:rPr>
          <w:rFonts w:ascii="Palatino Linotype" w:hAnsi="Palatino Linotype" w:cstheme="majorBidi"/>
          <w:color w:val="006699"/>
          <w:sz w:val="16"/>
          <w:szCs w:val="16"/>
        </w:rPr>
        <w:t>https://doi.org/10.25140/2410-9576-2018-2-1(13)-77-84.</w:t>
      </w:r>
    </w:p>
    <w:p w14:paraId="7FB12E3D" w14:textId="0D048B0A" w:rsidR="000B3F3F" w:rsidRPr="00150CB5" w:rsidRDefault="000B3F3F" w:rsidP="000B3F3F">
      <w:pPr>
        <w:pStyle w:val="ListParagraph"/>
        <w:numPr>
          <w:ilvl w:val="0"/>
          <w:numId w:val="3"/>
        </w:numPr>
        <w:spacing w:before="120" w:after="0" w:line="240" w:lineRule="auto"/>
        <w:contextualSpacing w:val="0"/>
        <w:jc w:val="both"/>
        <w:rPr>
          <w:rFonts w:ascii="Palatino Linotype" w:hAnsi="Palatino Linotype" w:cstheme="majorBidi"/>
          <w:sz w:val="18"/>
          <w:szCs w:val="18"/>
        </w:rPr>
      </w:pPr>
      <w:r w:rsidRPr="00150CB5">
        <w:rPr>
          <w:rFonts w:ascii="Palatino Linotype" w:hAnsi="Palatino Linotype" w:cstheme="majorBidi"/>
          <w:sz w:val="18"/>
          <w:szCs w:val="18"/>
        </w:rPr>
        <w:t>Sharma, Sunil. (2019)</w:t>
      </w:r>
      <w:r w:rsidR="00DC7568" w:rsidRPr="00150CB5">
        <w:rPr>
          <w:rFonts w:ascii="Palatino Linotype" w:hAnsi="Palatino Linotype" w:cstheme="majorBidi"/>
          <w:sz w:val="18"/>
          <w:szCs w:val="18"/>
        </w:rPr>
        <w:t>.</w:t>
      </w:r>
      <w:r w:rsidRPr="00150CB5">
        <w:rPr>
          <w:rFonts w:ascii="Palatino Linotype" w:hAnsi="Palatino Linotype" w:cstheme="majorBidi"/>
          <w:sz w:val="18"/>
          <w:szCs w:val="18"/>
        </w:rPr>
        <w:t xml:space="preserve"> </w:t>
      </w:r>
      <w:r w:rsidRPr="00150CB5">
        <w:rPr>
          <w:rFonts w:ascii="Palatino Linotype" w:hAnsi="Palatino Linotype" w:cstheme="majorBidi"/>
          <w:i/>
          <w:iCs/>
          <w:sz w:val="18"/>
          <w:szCs w:val="18"/>
        </w:rPr>
        <w:t xml:space="preserve">Can actuaries redefine </w:t>
      </w:r>
      <w:proofErr w:type="gramStart"/>
      <w:r w:rsidRPr="00150CB5">
        <w:rPr>
          <w:rFonts w:ascii="Palatino Linotype" w:hAnsi="Palatino Linotype" w:cstheme="majorBidi"/>
          <w:i/>
          <w:iCs/>
          <w:sz w:val="18"/>
          <w:szCs w:val="18"/>
        </w:rPr>
        <w:t>the risk</w:t>
      </w:r>
      <w:proofErr w:type="gramEnd"/>
      <w:r w:rsidRPr="00150CB5">
        <w:rPr>
          <w:rFonts w:ascii="Palatino Linotype" w:hAnsi="Palatino Linotype" w:cstheme="majorBidi"/>
          <w:i/>
          <w:iCs/>
          <w:sz w:val="18"/>
          <w:szCs w:val="18"/>
        </w:rPr>
        <w:t xml:space="preserve"> management in </w:t>
      </w:r>
      <w:proofErr w:type="gramStart"/>
      <w:r w:rsidRPr="00150CB5">
        <w:rPr>
          <w:rFonts w:ascii="Palatino Linotype" w:hAnsi="Palatino Linotype" w:cstheme="majorBidi"/>
          <w:i/>
          <w:iCs/>
          <w:sz w:val="18"/>
          <w:szCs w:val="18"/>
        </w:rPr>
        <w:t>banking?</w:t>
      </w:r>
      <w:r w:rsidR="00DC7568" w:rsidRPr="00150CB5">
        <w:rPr>
          <w:rFonts w:ascii="Palatino Linotype" w:hAnsi="Palatino Linotype" w:cstheme="majorBidi"/>
          <w:i/>
          <w:iCs/>
          <w:sz w:val="18"/>
          <w:szCs w:val="18"/>
        </w:rPr>
        <w:t>.</w:t>
      </w:r>
      <w:proofErr w:type="gramEnd"/>
      <w:r w:rsidRPr="00150CB5">
        <w:rPr>
          <w:rFonts w:ascii="Palatino Linotype" w:hAnsi="Palatino Linotype" w:cstheme="majorBidi"/>
          <w:sz w:val="18"/>
          <w:szCs w:val="18"/>
        </w:rPr>
        <w:t xml:space="preserve"> </w:t>
      </w:r>
      <w:proofErr w:type="spellStart"/>
      <w:r w:rsidRPr="00150CB5">
        <w:rPr>
          <w:rFonts w:ascii="Palatino Linotype" w:hAnsi="Palatino Linotype" w:cstheme="majorBidi"/>
          <w:sz w:val="18"/>
          <w:szCs w:val="18"/>
        </w:rPr>
        <w:t>BFSI.The</w:t>
      </w:r>
      <w:proofErr w:type="spellEnd"/>
      <w:r w:rsidRPr="00150CB5">
        <w:rPr>
          <w:rFonts w:ascii="Palatino Linotype" w:hAnsi="Palatino Linotype" w:cstheme="majorBidi"/>
          <w:sz w:val="18"/>
          <w:szCs w:val="18"/>
        </w:rPr>
        <w:t xml:space="preserve"> Economic Times</w:t>
      </w:r>
      <w:r w:rsidRPr="00150CB5">
        <w:rPr>
          <w:rFonts w:ascii="Palatino Linotype" w:hAnsi="Palatino Linotype" w:cstheme="majorBidi"/>
          <w:b/>
          <w:bCs/>
          <w:sz w:val="18"/>
          <w:szCs w:val="18"/>
        </w:rPr>
        <w:t>,</w:t>
      </w:r>
      <w:r w:rsidRPr="00150CB5">
        <w:rPr>
          <w:rFonts w:ascii="Palatino Linotype" w:hAnsi="Palatino Linotype" w:cstheme="majorBidi"/>
          <w:sz w:val="18"/>
          <w:szCs w:val="18"/>
        </w:rPr>
        <w:t xml:space="preserve"> </w:t>
      </w:r>
      <w:hyperlink r:id="rId16" w:history="1">
        <w:r w:rsidRPr="00150CB5">
          <w:rPr>
            <w:rStyle w:val="Hyperlink"/>
            <w:rFonts w:ascii="Palatino Linotype" w:hAnsi="Palatino Linotype" w:cstheme="majorBidi"/>
            <w:color w:val="000000" w:themeColor="text1"/>
            <w:sz w:val="16"/>
            <w:szCs w:val="16"/>
          </w:rPr>
          <w:t>https://bfsi.economictimes.indiatimes.com/news/banking/can-actuaries-redefine-the-risk-management-in-banking/71042006</w:t>
        </w:r>
      </w:hyperlink>
      <w:r w:rsidRPr="00150CB5">
        <w:rPr>
          <w:rFonts w:ascii="Palatino Linotype" w:hAnsi="Palatino Linotype" w:cstheme="majorBidi"/>
          <w:color w:val="000000" w:themeColor="text1"/>
          <w:sz w:val="16"/>
          <w:szCs w:val="16"/>
        </w:rPr>
        <w:t>.</w:t>
      </w:r>
    </w:p>
    <w:p w14:paraId="6B8EC46C" w14:textId="77777777" w:rsidR="000B3F3F" w:rsidRPr="00123846" w:rsidRDefault="000B3F3F" w:rsidP="00123846">
      <w:pPr>
        <w:spacing w:line="240" w:lineRule="auto"/>
        <w:jc w:val="center"/>
        <w:rPr>
          <w:rFonts w:ascii="Cambria Math" w:hAnsi="Cambria Math"/>
          <w:color w:val="000000" w:themeColor="text1"/>
          <w:sz w:val="20"/>
          <w:szCs w:val="20"/>
        </w:rPr>
      </w:pPr>
    </w:p>
    <w:sectPr w:rsidR="000B3F3F" w:rsidRPr="00123846" w:rsidSect="009C5FD8">
      <w:headerReference w:type="default" r:id="rId17"/>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681CCE" w14:textId="77777777" w:rsidR="00071C59" w:rsidRDefault="00071C59" w:rsidP="007D4353">
      <w:pPr>
        <w:spacing w:after="0" w:line="240" w:lineRule="auto"/>
      </w:pPr>
      <w:r>
        <w:separator/>
      </w:r>
    </w:p>
  </w:endnote>
  <w:endnote w:type="continuationSeparator" w:id="0">
    <w:p w14:paraId="7CA8B3AE" w14:textId="77777777" w:rsidR="00071C59" w:rsidRDefault="00071C59"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khbar MT">
    <w:charset w:val="B2"/>
    <w:family w:val="auto"/>
    <w:pitch w:val="variable"/>
    <w:sig w:usb0="00002001" w:usb1="00000000" w:usb2="00000000" w:usb3="00000000" w:csb0="00000040" w:csb1="00000000"/>
  </w:font>
  <w:font w:name="Sakkal Majalla">
    <w:panose1 w:val="02000000000000000000"/>
    <w:charset w:val="00"/>
    <w:family w:val="auto"/>
    <w:pitch w:val="variable"/>
    <w:sig w:usb0="A0002027" w:usb1="80000000" w:usb2="00000108" w:usb3="00000000" w:csb0="000000D3" w:csb1="00000000"/>
  </w:font>
  <w:font w:name="Traditional Arabic">
    <w:panose1 w:val="02020603050405020304"/>
    <w:charset w:val="00"/>
    <w:family w:val="roman"/>
    <w:pitch w:val="variable"/>
    <w:sig w:usb0="00002003" w:usb1="80000000" w:usb2="00000008" w:usb3="00000000" w:csb0="00000041" w:csb1="00000000"/>
  </w:font>
  <w:font w:name="Simplified Arabic">
    <w:panose1 w:val="02020603050405020304"/>
    <w:charset w:val="00"/>
    <w:family w:val="roman"/>
    <w:pitch w:val="variable"/>
    <w:sig w:usb0="00002003" w:usb1="80000000" w:usb2="00000008" w:usb3="00000000" w:csb0="00000041" w:csb1="00000000"/>
  </w:font>
  <w:font w:name="Al-Jazeera-Arabic-Regular">
    <w:panose1 w:val="01000500000000020006"/>
    <w:charset w:val="00"/>
    <w:family w:val="auto"/>
    <w:pitch w:val="variable"/>
    <w:sig w:usb0="80002003" w:usb1="80002042" w:usb2="00000008" w:usb3="00000000" w:csb0="00000041"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AB2214" w14:textId="77777777" w:rsidR="00071C59" w:rsidRDefault="00071C59" w:rsidP="007D4353">
      <w:pPr>
        <w:spacing w:after="0" w:line="240" w:lineRule="auto"/>
      </w:pPr>
      <w:r>
        <w:separator/>
      </w:r>
    </w:p>
  </w:footnote>
  <w:footnote w:type="continuationSeparator" w:id="0">
    <w:p w14:paraId="34611CED" w14:textId="77777777" w:rsidR="00071C59" w:rsidRDefault="00071C59"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B44522" w14:textId="600EA287" w:rsidR="008C62F7" w:rsidRPr="008C62F7" w:rsidRDefault="008C62F7" w:rsidP="008C62F7">
    <w:pPr>
      <w:tabs>
        <w:tab w:val="center" w:pos="4320"/>
        <w:tab w:val="right" w:pos="8640"/>
      </w:tabs>
      <w:spacing w:after="120" w:line="240" w:lineRule="auto"/>
      <w:rPr>
        <w:rFonts w:ascii="Palatino Linotype" w:eastAsia="Calibri" w:hAnsi="Palatino Linotype" w:cs="Arial"/>
        <w:i/>
        <w:iCs/>
        <w:sz w:val="16"/>
        <w:szCs w:val="16"/>
        <w:lang w:val="en-GB" w:eastAsia="en-GB"/>
      </w:rPr>
    </w:pPr>
    <w:r w:rsidRPr="008C62F7">
      <w:rPr>
        <w:rFonts w:ascii="Palatino Linotype" w:eastAsia="Times New Roman" w:hAnsi="Palatino Linotype" w:cs="Arial"/>
        <w:i/>
        <w:iCs/>
        <w:noProof/>
        <w:sz w:val="14"/>
        <w:szCs w:val="14"/>
      </w:rPr>
      <mc:AlternateContent>
        <mc:Choice Requires="wps">
          <w:drawing>
            <wp:anchor distT="4294967291" distB="4294967291" distL="114300" distR="114300" simplePos="0" relativeHeight="251659264" behindDoc="0" locked="0" layoutInCell="1" allowOverlap="1" wp14:anchorId="35CCE61F" wp14:editId="10A4F2A7">
              <wp:simplePos x="0" y="0"/>
              <wp:positionH relativeFrom="column">
                <wp:posOffset>0</wp:posOffset>
              </wp:positionH>
              <wp:positionV relativeFrom="paragraph">
                <wp:posOffset>196850</wp:posOffset>
              </wp:positionV>
              <wp:extent cx="6210300" cy="0"/>
              <wp:effectExtent l="0" t="0" r="0" b="0"/>
              <wp:wrapNone/>
              <wp:docPr id="274299246"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19050">
                        <a:solidFill>
                          <a:srgbClr val="4472C4"/>
                        </a:solidFill>
                        <a:round/>
                        <a:headEnd/>
                        <a:tailEnd/>
                      </a:ln>
                    </wps:spPr>
                    <wps:bodyPr/>
                  </wps:wsp>
                </a:graphicData>
              </a:graphic>
              <wp14:sizeRelH relativeFrom="margin">
                <wp14:pctWidth>0</wp14:pctWidth>
              </wp14:sizeRelH>
              <wp14:sizeRelV relativeFrom="page">
                <wp14:pctHeight>0</wp14:pctHeight>
              </wp14:sizeRelV>
            </wp:anchor>
          </w:drawing>
        </mc:Choice>
        <mc:Fallback>
          <w:pict>
            <v:line w14:anchorId="69BA8203" id="Straight Connector 2" o:spid="_x0000_s1026" style="position:absolute;flip:x;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0,15.5pt" to="489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" strokecolor="#4472c4" strokeweight="1.5pt">
              <o:lock v:ext="edit" shapetype="f"/>
            </v:line>
          </w:pict>
        </mc:Fallback>
      </mc:AlternateContent>
    </w:r>
    <w:r w:rsidRPr="008C62F7">
      <w:rPr>
        <w:rFonts w:ascii="Calibri" w:eastAsia="Calibri" w:hAnsi="Calibri" w:cs="Arial"/>
        <w:i/>
        <w:iCs/>
        <w:sz w:val="20"/>
        <w:szCs w:val="20"/>
      </w:rPr>
      <w:t xml:space="preserve"> </w:t>
    </w:r>
    <w:r w:rsidRPr="008C62F7">
      <w:rPr>
        <w:rFonts w:ascii="Palatino Linotype" w:eastAsia="Times New Roman" w:hAnsi="Palatino Linotype" w:cs="Arial"/>
        <w:i/>
        <w:iCs/>
        <w:noProof/>
        <w:sz w:val="16"/>
        <w:szCs w:val="16"/>
      </w:rPr>
      <w:t>Manuscript Title</w:t>
    </w:r>
    <w:r>
      <w:rPr>
        <w:rFonts w:ascii="Palatino Linotype" w:eastAsia="Times New Roman" w:hAnsi="Palatino Linotype" w:cs="Arial"/>
        <w:i/>
        <w:iCs/>
        <w:noProof/>
        <w:sz w:val="16"/>
        <w:szCs w:val="16"/>
      </w:rPr>
      <w:t xml:space="preserve">                                                                                                                                                                        </w:t>
    </w:r>
    <w:r w:rsidRPr="008C62F7">
      <w:rPr>
        <w:rFonts w:ascii="Palatino Linotype" w:eastAsia="Times New Roman" w:hAnsi="Palatino Linotype" w:cs="Arial"/>
        <w:i/>
        <w:iCs/>
        <w:noProof/>
        <w:sz w:val="16"/>
        <w:szCs w:val="16"/>
      </w:rPr>
      <w:t xml:space="preserve">                                          </w:t>
    </w:r>
    <w:r w:rsidRPr="008C62F7">
      <w:rPr>
        <w:rFonts w:ascii="Palatino Linotype" w:eastAsia="Calibri" w:hAnsi="Palatino Linotype" w:cs="Arial"/>
        <w:i/>
        <w:iCs/>
        <w:sz w:val="16"/>
        <w:szCs w:val="16"/>
        <w:lang w:val="en-GB" w:eastAsia="en-GB"/>
      </w:rPr>
      <w:fldChar w:fldCharType="begin"/>
    </w:r>
    <w:r w:rsidRPr="008C62F7">
      <w:rPr>
        <w:rFonts w:ascii="Palatino Linotype" w:eastAsia="Calibri" w:hAnsi="Palatino Linotype" w:cs="Arial"/>
        <w:i/>
        <w:iCs/>
        <w:sz w:val="16"/>
        <w:szCs w:val="16"/>
        <w:lang w:val="en-GB" w:eastAsia="en-GB"/>
      </w:rPr>
      <w:instrText xml:space="preserve"> PAGE   \* MERGEFORMAT </w:instrText>
    </w:r>
    <w:r w:rsidRPr="008C62F7">
      <w:rPr>
        <w:rFonts w:ascii="Palatino Linotype" w:eastAsia="Calibri" w:hAnsi="Palatino Linotype" w:cs="Arial"/>
        <w:i/>
        <w:iCs/>
        <w:sz w:val="16"/>
        <w:szCs w:val="16"/>
        <w:lang w:val="en-GB" w:eastAsia="en-GB"/>
      </w:rPr>
      <w:fldChar w:fldCharType="separate"/>
    </w:r>
    <w:r w:rsidRPr="008C62F7">
      <w:rPr>
        <w:rFonts w:ascii="Palatino Linotype" w:eastAsia="Calibri" w:hAnsi="Palatino Linotype" w:cs="Arial"/>
        <w:i/>
        <w:iCs/>
        <w:sz w:val="16"/>
        <w:szCs w:val="16"/>
        <w:lang w:val="en-GB" w:eastAsia="en-GB"/>
      </w:rPr>
      <w:t>73</w:t>
    </w:r>
    <w:r w:rsidRPr="008C62F7">
      <w:rPr>
        <w:rFonts w:ascii="Palatino Linotype" w:eastAsia="Calibri" w:hAnsi="Palatino Linotype" w:cs="Arial"/>
        <w:i/>
        <w:iCs/>
        <w:noProof/>
        <w:sz w:val="16"/>
        <w:szCs w:val="16"/>
        <w:lang w:val="en-GB" w:eastAsia="en-G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E2A647A"/>
    <w:multiLevelType w:val="hybridMultilevel"/>
    <w:tmpl w:val="EE746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num w:numId="1" w16cid:durableId="412511739">
    <w:abstractNumId w:val="1"/>
  </w:num>
  <w:num w:numId="2" w16cid:durableId="82801446">
    <w:abstractNumId w:val="2"/>
  </w:num>
  <w:num w:numId="3" w16cid:durableId="5157766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6700"/>
    <w:rsid w:val="000335E9"/>
    <w:rsid w:val="00066E77"/>
    <w:rsid w:val="00071C59"/>
    <w:rsid w:val="000B3F3F"/>
    <w:rsid w:val="00123846"/>
    <w:rsid w:val="00150CB5"/>
    <w:rsid w:val="0015567A"/>
    <w:rsid w:val="0024777C"/>
    <w:rsid w:val="002B3D4E"/>
    <w:rsid w:val="00410FC3"/>
    <w:rsid w:val="005F56EE"/>
    <w:rsid w:val="0070685D"/>
    <w:rsid w:val="007113C3"/>
    <w:rsid w:val="007D4353"/>
    <w:rsid w:val="008C62F7"/>
    <w:rsid w:val="0097767A"/>
    <w:rsid w:val="009C5FD8"/>
    <w:rsid w:val="00A532FD"/>
    <w:rsid w:val="00AF2A7C"/>
    <w:rsid w:val="00BC502F"/>
    <w:rsid w:val="00C74350"/>
    <w:rsid w:val="00C95475"/>
    <w:rsid w:val="00DB7E19"/>
    <w:rsid w:val="00DC7568"/>
    <w:rsid w:val="00DC7C60"/>
    <w:rsid w:val="00E56729"/>
    <w:rsid w:val="00ED2980"/>
    <w:rsid w:val="00F7051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EEEAbstractHeading">
    <w:name w:val="IEEE Abstract Heading"/>
    <w:basedOn w:val="Normal"/>
    <w:next w:val="Normal"/>
    <w:link w:val="IEEEAbstractHeadingChar"/>
    <w:rsid w:val="0024777C"/>
    <w:pPr>
      <w:adjustRightInd w:val="0"/>
      <w:snapToGrid w:val="0"/>
      <w:spacing w:after="0" w:line="240" w:lineRule="auto"/>
      <w:jc w:val="both"/>
    </w:pPr>
    <w:rPr>
      <w:rFonts w:ascii="Times New Roman" w:eastAsia="SimSun" w:hAnsi="Times New Roman" w:cs="Times New Roman"/>
      <w:b/>
      <w:i/>
      <w:sz w:val="18"/>
      <w:szCs w:val="24"/>
      <w:lang w:val="en-GB" w:eastAsia="en-GB"/>
    </w:rPr>
  </w:style>
  <w:style w:type="character" w:customStyle="1" w:styleId="IEEEAbstractHeadingChar">
    <w:name w:val="IEEE Abstract Heading Char"/>
    <w:link w:val="IEEEAbstractHeading"/>
    <w:rsid w:val="0024777C"/>
    <w:rPr>
      <w:rFonts w:ascii="Times New Roman" w:eastAsia="SimSun" w:hAnsi="Times New Roman" w:cs="Times New Roman"/>
      <w:b/>
      <w:i/>
      <w:sz w:val="18"/>
      <w:szCs w:val="24"/>
      <w:lang w:val="en-GB" w:eastAsia="en-GB"/>
    </w:rPr>
  </w:style>
  <w:style w:type="table" w:customStyle="1" w:styleId="TableGrid1">
    <w:name w:val="Table Grid1"/>
    <w:basedOn w:val="TableNormal"/>
    <w:next w:val="TableGrid"/>
    <w:uiPriority w:val="39"/>
    <w:rsid w:val="00DB7E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DB7E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B7E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faad.com" TargetMode="External"/><Relationship Id="rId13" Type="http://schemas.openxmlformats.org/officeDocument/2006/relationships/hyperlink" Target="https://creativecommons.org/licenses/by/4.0/deed.en"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bfsi.economictimes.indiatimes.com/news/banking/can-actuaries-redefine-the-risk-management-in-banking/71042006"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reativecommons.org/licenses/by/4.0/deed.en" TargetMode="External"/><Relationship Id="rId5" Type="http://schemas.openxmlformats.org/officeDocument/2006/relationships/footnotes" Target="footnotes.xml"/><Relationship Id="rId15" Type="http://schemas.openxmlformats.org/officeDocument/2006/relationships/hyperlink" Target="https://doi.org/10.31559/LCJS2024.5.3.2"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doi.org/10.31559/GJEB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2</Pages>
  <Words>704</Words>
  <Characters>4014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27</cp:revision>
  <dcterms:created xsi:type="dcterms:W3CDTF">2020-11-07T10:35:00Z</dcterms:created>
  <dcterms:modified xsi:type="dcterms:W3CDTF">2025-02-23T11:05:00Z</dcterms:modified>
</cp:coreProperties>
</file>